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E89" w14:textId="6E9042C4" w:rsidR="00107F47" w:rsidRPr="0090626C" w:rsidRDefault="00107F47" w:rsidP="007A00EB">
      <w:pPr>
        <w:rPr>
          <w:rFonts w:ascii="Times New Roman" w:hAnsi="Times New Roman" w:cs="Times New Roman"/>
          <w:b/>
          <w:bCs/>
          <w:sz w:val="36"/>
          <w:szCs w:val="36"/>
          <w:u w:val="single"/>
        </w:rPr>
      </w:pPr>
      <w:bookmarkStart w:id="0" w:name="_Hlk105501065"/>
      <w:bookmarkStart w:id="1" w:name="_Hlk105504410"/>
      <w:r w:rsidRPr="0090626C">
        <w:rPr>
          <w:rFonts w:ascii="Times New Roman" w:hAnsi="Times New Roman" w:cs="Times New Roman"/>
          <w:b/>
          <w:bCs/>
          <w:sz w:val="36"/>
          <w:szCs w:val="36"/>
          <w:u w:val="single"/>
        </w:rPr>
        <w:t xml:space="preserve">Technická </w:t>
      </w:r>
      <w:proofErr w:type="gramStart"/>
      <w:r w:rsidRPr="0090626C">
        <w:rPr>
          <w:rFonts w:ascii="Times New Roman" w:hAnsi="Times New Roman" w:cs="Times New Roman"/>
          <w:b/>
          <w:bCs/>
          <w:sz w:val="36"/>
          <w:szCs w:val="36"/>
          <w:u w:val="single"/>
        </w:rPr>
        <w:t xml:space="preserve">specifikace </w:t>
      </w:r>
      <w:r w:rsidR="00515992">
        <w:rPr>
          <w:rFonts w:ascii="Times New Roman" w:hAnsi="Times New Roman" w:cs="Times New Roman"/>
          <w:b/>
          <w:bCs/>
          <w:sz w:val="36"/>
          <w:szCs w:val="36"/>
          <w:u w:val="single"/>
        </w:rPr>
        <w:t xml:space="preserve"> </w:t>
      </w:r>
      <w:bookmarkStart w:id="2" w:name="_Hlk105504030"/>
      <w:r w:rsidR="00515992">
        <w:rPr>
          <w:rFonts w:ascii="Times New Roman" w:hAnsi="Times New Roman" w:cs="Times New Roman"/>
          <w:b/>
          <w:bCs/>
          <w:sz w:val="36"/>
          <w:szCs w:val="36"/>
          <w:u w:val="single"/>
        </w:rPr>
        <w:t>-</w:t>
      </w:r>
      <w:proofErr w:type="gramEnd"/>
      <w:r w:rsidR="00515992">
        <w:rPr>
          <w:rFonts w:ascii="Times New Roman" w:hAnsi="Times New Roman" w:cs="Times New Roman"/>
          <w:b/>
          <w:bCs/>
          <w:sz w:val="36"/>
          <w:szCs w:val="36"/>
          <w:u w:val="single"/>
        </w:rPr>
        <w:t xml:space="preserve"> požadavky na </w:t>
      </w:r>
      <w:r w:rsidRPr="0090626C">
        <w:rPr>
          <w:rFonts w:ascii="Times New Roman" w:hAnsi="Times New Roman" w:cs="Times New Roman"/>
          <w:b/>
          <w:bCs/>
          <w:sz w:val="36"/>
          <w:szCs w:val="36"/>
          <w:u w:val="single"/>
        </w:rPr>
        <w:t>předmět dodávek a služeb</w:t>
      </w:r>
      <w:bookmarkEnd w:id="1"/>
      <w:bookmarkEnd w:id="2"/>
    </w:p>
    <w:bookmarkEnd w:id="0"/>
    <w:p w14:paraId="5ED8EB09" w14:textId="16844411" w:rsidR="0008474F" w:rsidRDefault="0008474F" w:rsidP="007A00EB">
      <w:pPr>
        <w:pStyle w:val="Nadpis1"/>
      </w:pPr>
      <w:r>
        <w:t>Popis současného stavu</w:t>
      </w:r>
    </w:p>
    <w:p w14:paraId="6B33F8BF" w14:textId="6F458CB3" w:rsidR="00145DD6" w:rsidRPr="00151B24" w:rsidRDefault="00145DD6" w:rsidP="00247AC4">
      <w:pPr>
        <w:rPr>
          <w:rFonts w:ascii="Calibri" w:eastAsia="Times New Roman" w:hAnsi="Calibri" w:cs="Calibri"/>
          <w:color w:val="000000"/>
          <w:lang w:eastAsia="cs-CZ"/>
        </w:rPr>
      </w:pPr>
      <w:r>
        <w:rPr>
          <w:lang w:eastAsia="cs-CZ"/>
        </w:rPr>
        <w:t xml:space="preserve">Město </w:t>
      </w:r>
      <w:r w:rsidR="00151B24">
        <w:rPr>
          <w:lang w:eastAsia="cs-CZ"/>
        </w:rPr>
        <w:t>Duchcov</w:t>
      </w:r>
      <w:r>
        <w:rPr>
          <w:lang w:eastAsia="cs-CZ"/>
        </w:rPr>
        <w:t xml:space="preserve"> v současnosti </w:t>
      </w:r>
      <w:r w:rsidR="00151B24">
        <w:rPr>
          <w:lang w:eastAsia="cs-CZ"/>
        </w:rPr>
        <w:t xml:space="preserve">primárně </w:t>
      </w:r>
      <w:r>
        <w:rPr>
          <w:lang w:eastAsia="cs-CZ"/>
        </w:rPr>
        <w:t xml:space="preserve">využívá </w:t>
      </w:r>
      <w:r w:rsidR="00151B24">
        <w:rPr>
          <w:lang w:eastAsia="cs-CZ"/>
        </w:rPr>
        <w:t>jeden</w:t>
      </w:r>
      <w:r>
        <w:rPr>
          <w:lang w:eastAsia="cs-CZ"/>
        </w:rPr>
        <w:t xml:space="preserve"> fyzick</w:t>
      </w:r>
      <w:r w:rsidR="00151B24">
        <w:rPr>
          <w:lang w:eastAsia="cs-CZ"/>
        </w:rPr>
        <w:t>ý</w:t>
      </w:r>
      <w:r>
        <w:rPr>
          <w:lang w:eastAsia="cs-CZ"/>
        </w:rPr>
        <w:t xml:space="preserve"> server. Na jednom serveru </w:t>
      </w:r>
      <w:proofErr w:type="spellStart"/>
      <w:r w:rsidR="00151B24" w:rsidRPr="00151B24">
        <w:rPr>
          <w:rFonts w:ascii="Calibri" w:eastAsia="Times New Roman" w:hAnsi="Calibri" w:cs="Calibri"/>
          <w:color w:val="000000"/>
          <w:lang w:eastAsia="cs-CZ"/>
        </w:rPr>
        <w:t>ProLiant</w:t>
      </w:r>
      <w:proofErr w:type="spellEnd"/>
      <w:r w:rsidR="00151B24" w:rsidRPr="00151B24">
        <w:rPr>
          <w:rFonts w:ascii="Calibri" w:eastAsia="Times New Roman" w:hAnsi="Calibri" w:cs="Calibri"/>
          <w:color w:val="000000"/>
          <w:lang w:eastAsia="cs-CZ"/>
        </w:rPr>
        <w:t xml:space="preserve"> ML350 G6</w:t>
      </w:r>
      <w:r>
        <w:rPr>
          <w:lang w:eastAsia="cs-CZ"/>
        </w:rPr>
        <w:t xml:space="preserve"> je provozován OS Windows Server </w:t>
      </w:r>
      <w:r w:rsidR="00151B24">
        <w:rPr>
          <w:lang w:eastAsia="cs-CZ"/>
        </w:rPr>
        <w:t>2012 R2</w:t>
      </w:r>
      <w:r>
        <w:rPr>
          <w:lang w:eastAsia="cs-CZ"/>
        </w:rPr>
        <w:t xml:space="preserve">. Server slouží jako </w:t>
      </w:r>
      <w:r w:rsidR="00151B24">
        <w:rPr>
          <w:lang w:eastAsia="cs-CZ"/>
        </w:rPr>
        <w:t xml:space="preserve">Hypervisor pro 3 virtuální servery </w:t>
      </w:r>
      <w:r>
        <w:rPr>
          <w:lang w:eastAsia="cs-CZ"/>
        </w:rPr>
        <w:t>doménový řadič, DHCP, DNS… (obecně pro infrastrukturní služby)</w:t>
      </w:r>
      <w:r w:rsidR="00681055">
        <w:rPr>
          <w:lang w:eastAsia="cs-CZ"/>
        </w:rPr>
        <w:t xml:space="preserve">, Azure AD </w:t>
      </w:r>
      <w:proofErr w:type="spellStart"/>
      <w:r w:rsidR="00681055">
        <w:rPr>
          <w:lang w:eastAsia="cs-CZ"/>
        </w:rPr>
        <w:t>Connect</w:t>
      </w:r>
      <w:proofErr w:type="spellEnd"/>
      <w:r>
        <w:rPr>
          <w:lang w:eastAsia="cs-CZ"/>
        </w:rPr>
        <w:t xml:space="preserve"> a dále jako souborový</w:t>
      </w:r>
      <w:r w:rsidR="00041133">
        <w:rPr>
          <w:lang w:eastAsia="cs-CZ"/>
        </w:rPr>
        <w:t>,</w:t>
      </w:r>
      <w:r>
        <w:rPr>
          <w:lang w:eastAsia="cs-CZ"/>
        </w:rPr>
        <w:t xml:space="preserve"> aplikační </w:t>
      </w:r>
      <w:r w:rsidR="00151B24">
        <w:rPr>
          <w:lang w:eastAsia="cs-CZ"/>
        </w:rPr>
        <w:t xml:space="preserve">a databázový </w:t>
      </w:r>
      <w:r>
        <w:rPr>
          <w:lang w:eastAsia="cs-CZ"/>
        </w:rPr>
        <w:t>server</w:t>
      </w:r>
      <w:r w:rsidR="00435AD7">
        <w:rPr>
          <w:lang w:eastAsia="cs-CZ"/>
        </w:rPr>
        <w:t xml:space="preserve">, </w:t>
      </w:r>
      <w:r w:rsidR="00151B24">
        <w:rPr>
          <w:lang w:eastAsia="cs-CZ"/>
        </w:rPr>
        <w:t>poštovní server</w:t>
      </w:r>
      <w:r w:rsidR="00E3107B">
        <w:rPr>
          <w:lang w:eastAsia="cs-CZ"/>
        </w:rPr>
        <w:t>.</w:t>
      </w:r>
      <w:r w:rsidR="00091248">
        <w:rPr>
          <w:lang w:eastAsia="cs-CZ"/>
        </w:rPr>
        <w:t xml:space="preserve"> Celková využívaná kapacita serveru je cca </w:t>
      </w:r>
      <w:r w:rsidR="00151B24">
        <w:rPr>
          <w:lang w:eastAsia="cs-CZ"/>
        </w:rPr>
        <w:t>2000</w:t>
      </w:r>
      <w:r w:rsidR="00472F97">
        <w:rPr>
          <w:lang w:eastAsia="cs-CZ"/>
        </w:rPr>
        <w:t xml:space="preserve"> </w:t>
      </w:r>
      <w:r w:rsidR="00091248">
        <w:rPr>
          <w:lang w:eastAsia="cs-CZ"/>
        </w:rPr>
        <w:t>GB.</w:t>
      </w:r>
    </w:p>
    <w:p w14:paraId="47477894" w14:textId="53B5ACDA" w:rsidR="00A40449" w:rsidRDefault="00151B24" w:rsidP="00247AC4">
      <w:pPr>
        <w:rPr>
          <w:lang w:eastAsia="cs-CZ"/>
        </w:rPr>
      </w:pPr>
      <w:r>
        <w:rPr>
          <w:lang w:eastAsia="cs-CZ"/>
        </w:rPr>
        <w:t>Server není pokryt zárukou</w:t>
      </w:r>
      <w:r w:rsidR="00052D8E">
        <w:rPr>
          <w:lang w:eastAsia="cs-CZ"/>
        </w:rPr>
        <w:t>.</w:t>
      </w:r>
      <w:r w:rsidR="00A40449">
        <w:rPr>
          <w:lang w:eastAsia="cs-CZ"/>
        </w:rPr>
        <w:t xml:space="preserve"> LAN tvoří aktivní</w:t>
      </w:r>
      <w:r w:rsidRPr="00151B24">
        <w:rPr>
          <w:lang w:eastAsia="cs-CZ"/>
        </w:rPr>
        <w:t xml:space="preserve"> </w:t>
      </w:r>
      <w:r>
        <w:rPr>
          <w:lang w:eastAsia="cs-CZ"/>
        </w:rPr>
        <w:t>gigabitové</w:t>
      </w:r>
      <w:r w:rsidR="00A40449">
        <w:rPr>
          <w:lang w:eastAsia="cs-CZ"/>
        </w:rPr>
        <w:t xml:space="preserve"> prvky</w:t>
      </w:r>
      <w:r>
        <w:rPr>
          <w:lang w:eastAsia="cs-CZ"/>
        </w:rPr>
        <w:t>.</w:t>
      </w:r>
      <w:r w:rsidR="00254D8E">
        <w:rPr>
          <w:lang w:eastAsia="cs-CZ"/>
        </w:rPr>
        <w:t xml:space="preserve"> Používaná UPS nemá dostatečnou kapacitu pro provoz nové infrastruktury.</w:t>
      </w:r>
    </w:p>
    <w:p w14:paraId="795947C8" w14:textId="121408CA" w:rsidR="00052D8E" w:rsidRDefault="00052D8E" w:rsidP="00780C0B">
      <w:pPr>
        <w:pStyle w:val="Nadpis1"/>
      </w:pPr>
      <w:r>
        <w:t>Cílový stav</w:t>
      </w:r>
    </w:p>
    <w:p w14:paraId="78B7BC7B" w14:textId="25935ADD" w:rsidR="00091248" w:rsidRDefault="00052D8E" w:rsidP="00247AC4">
      <w:pPr>
        <w:rPr>
          <w:lang w:eastAsia="cs-CZ"/>
        </w:rPr>
      </w:pPr>
      <w:r>
        <w:rPr>
          <w:lang w:eastAsia="cs-CZ"/>
        </w:rPr>
        <w:t xml:space="preserve">Cílový stav je </w:t>
      </w:r>
      <w:r w:rsidR="00091248">
        <w:rPr>
          <w:lang w:eastAsia="cs-CZ"/>
        </w:rPr>
        <w:t>dodávka nov</w:t>
      </w:r>
      <w:r w:rsidR="00151B24">
        <w:rPr>
          <w:lang w:eastAsia="cs-CZ"/>
        </w:rPr>
        <w:t>ých</w:t>
      </w:r>
      <w:r w:rsidR="00091248">
        <w:rPr>
          <w:lang w:eastAsia="cs-CZ"/>
        </w:rPr>
        <w:t xml:space="preserve"> server</w:t>
      </w:r>
      <w:r w:rsidR="00151B24">
        <w:rPr>
          <w:lang w:eastAsia="cs-CZ"/>
        </w:rPr>
        <w:t xml:space="preserve">ů, UPS, switche, </w:t>
      </w:r>
      <w:r w:rsidR="00601CF5">
        <w:rPr>
          <w:lang w:eastAsia="cs-CZ"/>
        </w:rPr>
        <w:t>úprava</w:t>
      </w:r>
      <w:r w:rsidR="00151B24">
        <w:rPr>
          <w:lang w:eastAsia="cs-CZ"/>
        </w:rPr>
        <w:t xml:space="preserve"> serverovny, nasazení zálohování</w:t>
      </w:r>
      <w:r w:rsidR="00254D8E">
        <w:rPr>
          <w:lang w:eastAsia="cs-CZ"/>
        </w:rPr>
        <w:t>, replikace VM a upgrade OS</w:t>
      </w:r>
      <w:r w:rsidR="00601CF5">
        <w:rPr>
          <w:lang w:eastAsia="cs-CZ"/>
        </w:rPr>
        <w:t xml:space="preserve"> stávajících VM</w:t>
      </w:r>
      <w:r w:rsidR="00151B24">
        <w:rPr>
          <w:lang w:eastAsia="cs-CZ"/>
        </w:rPr>
        <w:t>.</w:t>
      </w:r>
      <w:r w:rsidR="00254D8E">
        <w:rPr>
          <w:lang w:eastAsia="cs-CZ"/>
        </w:rPr>
        <w:t xml:space="preserve"> V cílovém stavu budou provozovány následující servery</w:t>
      </w:r>
    </w:p>
    <w:p w14:paraId="3B2F7C55" w14:textId="0AFF7247" w:rsidR="00091248" w:rsidRDefault="00091248" w:rsidP="00247AC4">
      <w:pPr>
        <w:pStyle w:val="Odstavecseseznamem"/>
        <w:numPr>
          <w:ilvl w:val="0"/>
          <w:numId w:val="3"/>
        </w:numPr>
        <w:rPr>
          <w:lang w:eastAsia="cs-CZ"/>
        </w:rPr>
      </w:pPr>
      <w:r>
        <w:rPr>
          <w:lang w:eastAsia="cs-CZ"/>
        </w:rPr>
        <w:t>Doménový řadič</w:t>
      </w:r>
    </w:p>
    <w:p w14:paraId="04CFB9C8" w14:textId="010E3F7C" w:rsidR="00091248" w:rsidRDefault="00091248" w:rsidP="00247AC4">
      <w:pPr>
        <w:pStyle w:val="Odstavecseseznamem"/>
        <w:numPr>
          <w:ilvl w:val="0"/>
          <w:numId w:val="3"/>
        </w:numPr>
        <w:rPr>
          <w:lang w:eastAsia="cs-CZ"/>
        </w:rPr>
      </w:pPr>
      <w:r>
        <w:rPr>
          <w:lang w:eastAsia="cs-CZ"/>
        </w:rPr>
        <w:t>Souborový a aplikační server</w:t>
      </w:r>
    </w:p>
    <w:p w14:paraId="1AA629A7" w14:textId="09DC38C5" w:rsidR="00091248" w:rsidRDefault="00247AC4" w:rsidP="00247AC4">
      <w:pPr>
        <w:pStyle w:val="Odstavecseseznamem"/>
        <w:numPr>
          <w:ilvl w:val="0"/>
          <w:numId w:val="3"/>
        </w:numPr>
        <w:rPr>
          <w:lang w:eastAsia="cs-CZ"/>
        </w:rPr>
      </w:pPr>
      <w:r>
        <w:rPr>
          <w:lang w:eastAsia="cs-CZ"/>
        </w:rPr>
        <w:t>Zálohovací server</w:t>
      </w:r>
    </w:p>
    <w:p w14:paraId="607A99F5" w14:textId="6F5AB154" w:rsidR="00247AC4" w:rsidRDefault="00247AC4" w:rsidP="00247AC4">
      <w:pPr>
        <w:pStyle w:val="Odstavecseseznamem"/>
        <w:numPr>
          <w:ilvl w:val="0"/>
          <w:numId w:val="3"/>
        </w:numPr>
        <w:rPr>
          <w:lang w:eastAsia="cs-CZ"/>
        </w:rPr>
      </w:pPr>
      <w:r>
        <w:rPr>
          <w:lang w:eastAsia="cs-CZ"/>
        </w:rPr>
        <w:t>SQL server</w:t>
      </w:r>
    </w:p>
    <w:p w14:paraId="77638421" w14:textId="0F39EED6" w:rsidR="00247AC4" w:rsidRDefault="00247AC4" w:rsidP="00247AC4">
      <w:pPr>
        <w:rPr>
          <w:lang w:eastAsia="cs-CZ"/>
        </w:rPr>
      </w:pPr>
      <w:r>
        <w:rPr>
          <w:lang w:eastAsia="cs-CZ"/>
        </w:rPr>
        <w:t xml:space="preserve">Celé prostředí bude zálohované na </w:t>
      </w:r>
      <w:r w:rsidR="00254D8E">
        <w:rPr>
          <w:lang w:eastAsia="cs-CZ"/>
        </w:rPr>
        <w:t xml:space="preserve">nově dodanou </w:t>
      </w:r>
      <w:r>
        <w:rPr>
          <w:lang w:eastAsia="cs-CZ"/>
        </w:rPr>
        <w:t>NAS</w:t>
      </w:r>
      <w:r w:rsidR="00254D8E">
        <w:rPr>
          <w:lang w:eastAsia="cs-CZ"/>
        </w:rPr>
        <w:t>.</w:t>
      </w:r>
      <w:r>
        <w:rPr>
          <w:lang w:eastAsia="cs-CZ"/>
        </w:rPr>
        <w:t xml:space="preserve"> </w:t>
      </w:r>
      <w:r w:rsidR="00254D8E">
        <w:rPr>
          <w:lang w:eastAsia="cs-CZ"/>
        </w:rPr>
        <w:t>Servery i NAS budou připojeny pomocí nového switche rychlostí alespoň 10Gb</w:t>
      </w:r>
      <w:r w:rsidR="00337C8E">
        <w:rPr>
          <w:lang w:eastAsia="cs-CZ"/>
        </w:rPr>
        <w:t>E</w:t>
      </w:r>
    </w:p>
    <w:p w14:paraId="5148F0D5" w14:textId="5C2253FF" w:rsidR="00681055" w:rsidRDefault="00681055" w:rsidP="00247AC4">
      <w:pPr>
        <w:rPr>
          <w:lang w:eastAsia="cs-CZ"/>
        </w:rPr>
      </w:pPr>
      <w:r>
        <w:rPr>
          <w:lang w:eastAsia="cs-CZ"/>
        </w:rPr>
        <w:t>Zadavatel vlastní jednu licenci Windows Server 2019 Standard a dostatečný počet přístupových licencí CAL pro pokrytí celého úřadu, rovněž ve verzi 2019. Tyto licence Zadavatel bude nadále využívat.</w:t>
      </w:r>
    </w:p>
    <w:p w14:paraId="10193DDB" w14:textId="3151A07A" w:rsidR="00601CF5" w:rsidRDefault="00601CF5" w:rsidP="00601CF5">
      <w:pPr>
        <w:pStyle w:val="Nadpis1"/>
      </w:pPr>
      <w:r>
        <w:t>Požadavky na implementaci</w:t>
      </w:r>
    </w:p>
    <w:p w14:paraId="3C125F4A" w14:textId="6875F3DC" w:rsidR="00601CF5" w:rsidRPr="005A07AB" w:rsidRDefault="00601CF5" w:rsidP="00601CF5">
      <w:pPr>
        <w:pStyle w:val="Nadpis2"/>
      </w:pPr>
      <w:r w:rsidRPr="00BB03C2">
        <w:t>Obecné</w:t>
      </w:r>
      <w:r w:rsidRPr="005A07AB">
        <w:t xml:space="preserve"> požadavky</w:t>
      </w:r>
    </w:p>
    <w:p w14:paraId="27DE6B68" w14:textId="77777777" w:rsidR="00601CF5" w:rsidRPr="00601CF5" w:rsidRDefault="00601CF5" w:rsidP="00601CF5">
      <w:pPr>
        <w:rPr>
          <w:rFonts w:cstheme="minorHAnsi"/>
        </w:rPr>
      </w:pPr>
      <w:r w:rsidRPr="00601CF5">
        <w:rPr>
          <w:rFonts w:cstheme="minorHAnsi"/>
        </w:rPr>
        <w:t>Zadavatel požaduje provést minimálně následující implementační práce</w:t>
      </w:r>
      <w:r w:rsidRPr="004001C8">
        <w:rPr>
          <w:rFonts w:cstheme="minorHAnsi"/>
          <w:b/>
          <w:bCs/>
        </w:rPr>
        <w:t>. Dodavatel je dále povinen zahrnout do plnění veškeré další činnosti a prostředky, které jsou nezbytné pro provedení díla v rozsahu doporučeném výrobci a dle tzv. nejlepších praktik, i v případě, pokud nejsou explicitně uvedeny, ale jsou pro realizaci předmětu plnění podstatné.</w:t>
      </w:r>
    </w:p>
    <w:p w14:paraId="1ACB403D" w14:textId="77777777" w:rsidR="00601CF5" w:rsidRPr="00601CF5" w:rsidRDefault="00601CF5" w:rsidP="00601CF5">
      <w:pPr>
        <w:rPr>
          <w:rFonts w:cstheme="minorHAnsi"/>
        </w:rPr>
      </w:pPr>
      <w:r w:rsidRPr="00601CF5">
        <w:rPr>
          <w:rFonts w:cstheme="minorHAnsi"/>
        </w:rPr>
        <w:t>V rámci implementace předmětu plnění dodavatel realizuje následující služby:</w:t>
      </w:r>
    </w:p>
    <w:p w14:paraId="026C1445"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Vytvoření cílového konceptu – výstupem bude prováděcí dokumentace, která představuje projektovou dokumentaci, podle které se projekt bude realizovat. Součástí cílového konceptu bude také návrh akceptačních testů. Prováděcí dokumentace musí být před zahájením realizace dodávek výslovně schválena zadavatelem.</w:t>
      </w:r>
    </w:p>
    <w:p w14:paraId="07523FB6"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Dodávka a implementace předmětu plnění podle cílového konceptu.</w:t>
      </w:r>
    </w:p>
    <w:p w14:paraId="7962D5C6" w14:textId="11B117BE" w:rsid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Zajištění projektového vedení realizace předmětu plnění.</w:t>
      </w:r>
    </w:p>
    <w:p w14:paraId="51E89FED" w14:textId="1AF71259" w:rsidR="00BF0E09" w:rsidRPr="00601CF5" w:rsidRDefault="00BF0E09" w:rsidP="00601CF5">
      <w:pPr>
        <w:pStyle w:val="Odstavecseseznamem"/>
        <w:numPr>
          <w:ilvl w:val="0"/>
          <w:numId w:val="4"/>
        </w:numPr>
        <w:spacing w:before="120" w:after="120" w:line="240" w:lineRule="auto"/>
        <w:contextualSpacing w:val="0"/>
        <w:jc w:val="both"/>
        <w:rPr>
          <w:rFonts w:cstheme="minorHAnsi"/>
        </w:rPr>
      </w:pPr>
      <w:r>
        <w:rPr>
          <w:rFonts w:cstheme="minorHAnsi"/>
        </w:rPr>
        <w:t>Zajištění školení pro administrátora v rozsahu min 8 hodin.</w:t>
      </w:r>
    </w:p>
    <w:p w14:paraId="5FB007A7"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lastRenderedPageBreak/>
        <w:t>Dodavatel zajistí zkušební provoz v délce minimálně 14 dnů včetně technické podpory minimálně 2 specialistů na dodané řešení s dojezdem maximálně do 1 hodiny od nahlášení požadavku v pracovní den v době od 08:00 do 17:00.</w:t>
      </w:r>
    </w:p>
    <w:p w14:paraId="7F227099" w14:textId="58BC076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Provedení akceptačních testů vysoké dostupnosti dle schválené prováděcí dokumentace.</w:t>
      </w:r>
    </w:p>
    <w:p w14:paraId="6746A31A" w14:textId="77777777" w:rsidR="00601CF5" w:rsidRPr="00601CF5" w:rsidRDefault="00601CF5" w:rsidP="00601CF5">
      <w:pPr>
        <w:pStyle w:val="Odstavecseseznamem"/>
        <w:numPr>
          <w:ilvl w:val="0"/>
          <w:numId w:val="4"/>
        </w:numPr>
        <w:spacing w:before="120" w:after="120" w:line="240" w:lineRule="auto"/>
        <w:contextualSpacing w:val="0"/>
        <w:jc w:val="both"/>
        <w:rPr>
          <w:rFonts w:cstheme="minorHAnsi"/>
        </w:rPr>
      </w:pPr>
      <w:r w:rsidRPr="00601CF5">
        <w:rPr>
          <w:rFonts w:cstheme="minorHAnsi"/>
        </w:rPr>
        <w:t>Předání do plného provozu. Předání do plného provozu bude zadavatelem akceptováno pouze po dokončení bezproblémového zkušebního provozu a po provedení akceptačních a testů vysoké dostupnosti.</w:t>
      </w:r>
    </w:p>
    <w:p w14:paraId="1BEC10A9" w14:textId="77777777" w:rsidR="00601CF5" w:rsidRPr="00347DE1" w:rsidRDefault="00601CF5" w:rsidP="00601CF5">
      <w:pPr>
        <w:rPr>
          <w:rFonts w:cstheme="minorHAnsi"/>
          <w:b/>
          <w:bCs/>
        </w:rPr>
      </w:pPr>
      <w:bookmarkStart w:id="3" w:name="_Hlk100750394"/>
      <w:r w:rsidRPr="00347DE1">
        <w:rPr>
          <w:rFonts w:cstheme="minorHAnsi"/>
          <w:b/>
          <w:bCs/>
        </w:rPr>
        <w:t xml:space="preserve">Náklady na provedení implementačních služeb a školení musí být zahrnuty v nabídkové ceně k položkám, ke kterým se vztahují (nevyčíslují se zvlášť). </w:t>
      </w:r>
    </w:p>
    <w:bookmarkEnd w:id="3"/>
    <w:p w14:paraId="4A47F2AB" w14:textId="77777777" w:rsidR="00601CF5" w:rsidRPr="00601CF5" w:rsidRDefault="00601CF5" w:rsidP="00601CF5">
      <w:pPr>
        <w:rPr>
          <w:rFonts w:cstheme="minorHAnsi"/>
        </w:rPr>
      </w:pPr>
      <w:r w:rsidRPr="00601CF5">
        <w:rPr>
          <w:rFonts w:cstheme="minorHAnsi"/>
        </w:rPr>
        <w:t xml:space="preserve">Dodavatel dle svého uvážení může doplnit v nabídce další služby, které jsou dle jeho názoru nezbytné pro úspěšnou realizaci zakázky. </w:t>
      </w:r>
    </w:p>
    <w:p w14:paraId="6D6D1D64" w14:textId="2F50E009" w:rsidR="00601CF5" w:rsidRPr="0068614A" w:rsidRDefault="00601CF5" w:rsidP="00601CF5">
      <w:pPr>
        <w:rPr>
          <w:rFonts w:cstheme="minorHAnsi"/>
        </w:rPr>
      </w:pPr>
      <w:r w:rsidRPr="0068614A">
        <w:rPr>
          <w:rFonts w:cstheme="minorHAnsi"/>
        </w:rPr>
        <w:t>Konkrétní kroky týkající se jednotlivých položek jsou uvedeny níže</w:t>
      </w:r>
      <w:r w:rsidR="0068614A">
        <w:rPr>
          <w:rFonts w:cstheme="minorHAnsi"/>
        </w:rPr>
        <w:t>.</w:t>
      </w:r>
    </w:p>
    <w:p w14:paraId="37A325E9" w14:textId="4B503DEF" w:rsidR="00601CF5" w:rsidRDefault="00601CF5" w:rsidP="00601CF5">
      <w:pPr>
        <w:pStyle w:val="Nadpis3"/>
      </w:pPr>
      <w:r>
        <w:t>Serverovna</w:t>
      </w:r>
    </w:p>
    <w:p w14:paraId="6064E68B" w14:textId="221C4648" w:rsidR="00601CF5" w:rsidRPr="00601CF5" w:rsidRDefault="00601CF5" w:rsidP="00601CF5">
      <w:pPr>
        <w:pStyle w:val="Odstavecseseznamem"/>
        <w:numPr>
          <w:ilvl w:val="0"/>
          <w:numId w:val="7"/>
        </w:numPr>
        <w:rPr>
          <w:rFonts w:cstheme="minorHAnsi"/>
          <w:lang w:eastAsia="cs-CZ"/>
        </w:rPr>
      </w:pPr>
      <w:r w:rsidRPr="00601CF5">
        <w:rPr>
          <w:rFonts w:cstheme="minorHAnsi"/>
          <w:lang w:eastAsia="cs-CZ"/>
        </w:rPr>
        <w:t>Dodávka nového rozvaděče</w:t>
      </w:r>
    </w:p>
    <w:p w14:paraId="31C0F5F9" w14:textId="19AAA548" w:rsidR="00601CF5" w:rsidRPr="00601CF5" w:rsidRDefault="00601CF5" w:rsidP="00601CF5">
      <w:pPr>
        <w:pStyle w:val="Odstavecseseznamem"/>
        <w:numPr>
          <w:ilvl w:val="0"/>
          <w:numId w:val="7"/>
        </w:numPr>
        <w:rPr>
          <w:rFonts w:cstheme="minorHAnsi"/>
          <w:lang w:eastAsia="cs-CZ"/>
        </w:rPr>
      </w:pPr>
      <w:r w:rsidRPr="00601CF5">
        <w:rPr>
          <w:rFonts w:cstheme="minorHAnsi"/>
          <w:lang w:eastAsia="cs-CZ"/>
        </w:rPr>
        <w:t>Přenesení technologií ze stávajícího nástěnného rozvaděče</w:t>
      </w:r>
    </w:p>
    <w:p w14:paraId="656FBC57" w14:textId="77777777" w:rsidR="00601CF5" w:rsidRPr="00601CF5" w:rsidRDefault="00601CF5" w:rsidP="00681055">
      <w:pPr>
        <w:pStyle w:val="Nadpis3"/>
      </w:pPr>
      <w:r w:rsidRPr="00681055">
        <w:t>Switch</w:t>
      </w:r>
    </w:p>
    <w:p w14:paraId="0A995403"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Montáž do racku a zapojení portů (management, LAN) dodávaného switche</w:t>
      </w:r>
    </w:p>
    <w:p w14:paraId="3738BAFA"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Upgrade SW vybavení.</w:t>
      </w:r>
    </w:p>
    <w:p w14:paraId="1669D207"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Konfigurace portů pro připojení serveru a dalších dodávaných technologií, nastavení VLAN pro oddělení provozu minimálně LAN a management sítě</w:t>
      </w:r>
    </w:p>
    <w:p w14:paraId="7A2B7223" w14:textId="3A4020FA" w:rsidR="00601CF5" w:rsidRPr="00601CF5" w:rsidRDefault="00601CF5" w:rsidP="00681055">
      <w:pPr>
        <w:pStyle w:val="Nadpis3"/>
      </w:pPr>
      <w:r w:rsidRPr="00601CF5">
        <w:t>Server</w:t>
      </w:r>
      <w:r w:rsidR="00681055">
        <w:t>y</w:t>
      </w:r>
    </w:p>
    <w:p w14:paraId="6FC6A9BD" w14:textId="67B205A1"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Montáž do racku a zapojení portů (management, LAN) dodávaného serveru, server</w:t>
      </w:r>
      <w:r w:rsidR="00681055">
        <w:rPr>
          <w:rFonts w:cstheme="minorHAnsi"/>
        </w:rPr>
        <w:t>y</w:t>
      </w:r>
      <w:r w:rsidRPr="00601CF5">
        <w:rPr>
          <w:rFonts w:cstheme="minorHAnsi"/>
        </w:rPr>
        <w:t xml:space="preserve"> </w:t>
      </w:r>
      <w:r w:rsidR="00681055">
        <w:rPr>
          <w:rFonts w:cstheme="minorHAnsi"/>
        </w:rPr>
        <w:t>musí být</w:t>
      </w:r>
      <w:r w:rsidRPr="00601CF5">
        <w:rPr>
          <w:rFonts w:cstheme="minorHAnsi"/>
        </w:rPr>
        <w:t xml:space="preserve"> zapojen</w:t>
      </w:r>
      <w:r w:rsidR="00681055">
        <w:rPr>
          <w:rFonts w:cstheme="minorHAnsi"/>
        </w:rPr>
        <w:t>y</w:t>
      </w:r>
      <w:r w:rsidRPr="00601CF5">
        <w:rPr>
          <w:rFonts w:cstheme="minorHAnsi"/>
        </w:rPr>
        <w:t xml:space="preserve"> rychlostí 10Gbe</w:t>
      </w:r>
    </w:p>
    <w:p w14:paraId="336AAFC5"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Upgrade SW (firmware) vybavení serveru platného ke dni instalace.</w:t>
      </w:r>
    </w:p>
    <w:p w14:paraId="1EE5F900"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Implementace virtualizační vrstvy.</w:t>
      </w:r>
    </w:p>
    <w:p w14:paraId="778E4612" w14:textId="11AEC473" w:rsidR="00601CF5" w:rsidRPr="00601CF5" w:rsidRDefault="00450DD1" w:rsidP="00601CF5">
      <w:pPr>
        <w:pStyle w:val="Odstavecseseznamem"/>
        <w:numPr>
          <w:ilvl w:val="0"/>
          <w:numId w:val="4"/>
        </w:numPr>
        <w:spacing w:after="0" w:line="240" w:lineRule="auto"/>
        <w:contextualSpacing w:val="0"/>
        <w:jc w:val="both"/>
        <w:rPr>
          <w:rFonts w:cstheme="minorHAnsi"/>
        </w:rPr>
      </w:pPr>
      <w:r>
        <w:rPr>
          <w:rFonts w:cstheme="minorHAnsi"/>
        </w:rPr>
        <w:t>Migrace</w:t>
      </w:r>
      <w:r w:rsidR="00601CF5" w:rsidRPr="00601CF5">
        <w:rPr>
          <w:rFonts w:cstheme="minorHAnsi"/>
        </w:rPr>
        <w:t xml:space="preserve"> virtuálních serverů min pro:</w:t>
      </w:r>
    </w:p>
    <w:p w14:paraId="1DC125D7" w14:textId="77777777" w:rsidR="00681055" w:rsidRDefault="00681055" w:rsidP="00681055">
      <w:pPr>
        <w:pStyle w:val="Odstavecseseznamem"/>
        <w:numPr>
          <w:ilvl w:val="1"/>
          <w:numId w:val="4"/>
        </w:numPr>
        <w:rPr>
          <w:lang w:eastAsia="cs-CZ"/>
        </w:rPr>
      </w:pPr>
      <w:r>
        <w:rPr>
          <w:lang w:eastAsia="cs-CZ"/>
        </w:rPr>
        <w:t>Doménový řadič</w:t>
      </w:r>
    </w:p>
    <w:p w14:paraId="15D574F0" w14:textId="77777777" w:rsidR="00681055" w:rsidRDefault="00681055" w:rsidP="00681055">
      <w:pPr>
        <w:pStyle w:val="Odstavecseseznamem"/>
        <w:numPr>
          <w:ilvl w:val="1"/>
          <w:numId w:val="4"/>
        </w:numPr>
        <w:rPr>
          <w:lang w:eastAsia="cs-CZ"/>
        </w:rPr>
      </w:pPr>
      <w:r>
        <w:rPr>
          <w:lang w:eastAsia="cs-CZ"/>
        </w:rPr>
        <w:t>Souborový a aplikační server</w:t>
      </w:r>
    </w:p>
    <w:p w14:paraId="38F3C7C5" w14:textId="77777777" w:rsidR="00681055" w:rsidRDefault="00681055" w:rsidP="00681055">
      <w:pPr>
        <w:pStyle w:val="Odstavecseseznamem"/>
        <w:numPr>
          <w:ilvl w:val="1"/>
          <w:numId w:val="4"/>
        </w:numPr>
        <w:rPr>
          <w:lang w:eastAsia="cs-CZ"/>
        </w:rPr>
      </w:pPr>
      <w:r>
        <w:rPr>
          <w:lang w:eastAsia="cs-CZ"/>
        </w:rPr>
        <w:t>Zálohovací server</w:t>
      </w:r>
    </w:p>
    <w:p w14:paraId="7B43AD53" w14:textId="78B3383B" w:rsidR="00681055" w:rsidRDefault="00681055" w:rsidP="00681055">
      <w:pPr>
        <w:pStyle w:val="Odstavecseseznamem"/>
        <w:numPr>
          <w:ilvl w:val="1"/>
          <w:numId w:val="4"/>
        </w:numPr>
        <w:rPr>
          <w:lang w:eastAsia="cs-CZ"/>
        </w:rPr>
      </w:pPr>
      <w:r>
        <w:rPr>
          <w:lang w:eastAsia="cs-CZ"/>
        </w:rPr>
        <w:t>SQL server</w:t>
      </w:r>
    </w:p>
    <w:p w14:paraId="0E812214" w14:textId="2B6C3D0A" w:rsidR="00450DD1" w:rsidRDefault="00450DD1" w:rsidP="00450DD1">
      <w:pPr>
        <w:pStyle w:val="Odstavecseseznamem"/>
        <w:numPr>
          <w:ilvl w:val="0"/>
          <w:numId w:val="4"/>
        </w:numPr>
        <w:rPr>
          <w:lang w:eastAsia="cs-CZ"/>
        </w:rPr>
      </w:pPr>
      <w:r>
        <w:rPr>
          <w:lang w:eastAsia="cs-CZ"/>
        </w:rPr>
        <w:t>Na základě analýzy z prováděcí dokumentace budou virtuální servery upgradovány na nejnovější OS, pokud to bude z technologického hlediska možné.</w:t>
      </w:r>
    </w:p>
    <w:p w14:paraId="24A595A8" w14:textId="7E993D7D" w:rsidR="00681055" w:rsidRDefault="00681055" w:rsidP="00681055">
      <w:pPr>
        <w:pStyle w:val="Odstavecseseznamem"/>
        <w:numPr>
          <w:ilvl w:val="0"/>
          <w:numId w:val="4"/>
        </w:numPr>
        <w:rPr>
          <w:lang w:eastAsia="cs-CZ"/>
        </w:rPr>
      </w:pPr>
      <w:r>
        <w:rPr>
          <w:lang w:eastAsia="cs-CZ"/>
        </w:rPr>
        <w:t>Nastavení replikace VM mezi servery</w:t>
      </w:r>
    </w:p>
    <w:p w14:paraId="27B29233" w14:textId="77777777" w:rsidR="00601CF5" w:rsidRPr="00601CF5" w:rsidRDefault="00601CF5" w:rsidP="00681055">
      <w:pPr>
        <w:pStyle w:val="Nadpis3"/>
      </w:pPr>
      <w:r w:rsidRPr="00601CF5">
        <w:t>NAS</w:t>
      </w:r>
    </w:p>
    <w:p w14:paraId="089F708B" w14:textId="28295F70"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 xml:space="preserve">Montáž do racku a zapojení portů (management, LAN) dodávané NAS, NAS </w:t>
      </w:r>
      <w:r w:rsidR="00681055">
        <w:rPr>
          <w:rFonts w:cstheme="minorHAnsi"/>
        </w:rPr>
        <w:t>musí být</w:t>
      </w:r>
      <w:r w:rsidRPr="00601CF5">
        <w:rPr>
          <w:rFonts w:cstheme="minorHAnsi"/>
        </w:rPr>
        <w:t xml:space="preserve"> zapojena rychlostí 10Gbe, management pak rychlostí 1Gbe</w:t>
      </w:r>
    </w:p>
    <w:p w14:paraId="67AD38F2"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Upgrade SW vybavení NAS platného ke dni instalace.</w:t>
      </w:r>
    </w:p>
    <w:p w14:paraId="7B6E7B72"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Příprava diskového prostoru, účtu pro napojení na zálohovací řešení</w:t>
      </w:r>
    </w:p>
    <w:p w14:paraId="5882B4F5" w14:textId="77777777" w:rsidR="00601CF5" w:rsidRPr="00601CF5" w:rsidRDefault="00601CF5" w:rsidP="00681055">
      <w:pPr>
        <w:pStyle w:val="Nadpis3"/>
      </w:pPr>
      <w:r w:rsidRPr="00601CF5">
        <w:t>Zálohování</w:t>
      </w:r>
    </w:p>
    <w:p w14:paraId="2964EE40"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 xml:space="preserve">Instalace nového virtuálního </w:t>
      </w:r>
      <w:proofErr w:type="spellStart"/>
      <w:r w:rsidRPr="00601CF5">
        <w:rPr>
          <w:rFonts w:cstheme="minorHAnsi"/>
        </w:rPr>
        <w:t>backup</w:t>
      </w:r>
      <w:proofErr w:type="spellEnd"/>
      <w:r w:rsidRPr="00601CF5">
        <w:rPr>
          <w:rFonts w:cstheme="minorHAnsi"/>
        </w:rPr>
        <w:t xml:space="preserve"> </w:t>
      </w:r>
      <w:proofErr w:type="gramStart"/>
      <w:r w:rsidRPr="00601CF5">
        <w:rPr>
          <w:rFonts w:cstheme="minorHAnsi"/>
        </w:rPr>
        <w:t>serveru .</w:t>
      </w:r>
      <w:proofErr w:type="gramEnd"/>
    </w:p>
    <w:p w14:paraId="2014DF86" w14:textId="310E0F5E"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Zprovoznění zálohovacího řešení, s</w:t>
      </w:r>
      <w:r w:rsidR="00450DD1">
        <w:rPr>
          <w:rFonts w:cstheme="minorHAnsi"/>
        </w:rPr>
        <w:t> </w:t>
      </w:r>
      <w:r w:rsidRPr="00601CF5">
        <w:rPr>
          <w:rFonts w:cstheme="minorHAnsi"/>
        </w:rPr>
        <w:t>maximální možnou ochranou proti průniku, smazání či přepsání záloh.</w:t>
      </w:r>
    </w:p>
    <w:p w14:paraId="5BCFDC16"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lastRenderedPageBreak/>
        <w:t>Zálohovací úloha/úlohy budou zálohovat celého prostředí.</w:t>
      </w:r>
    </w:p>
    <w:p w14:paraId="503B31FA"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Data budou ukládána na dodávané NAS úložiště.</w:t>
      </w:r>
    </w:p>
    <w:p w14:paraId="09F91293"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Provedení testovací obnovy celého VM, i jednotlivé položky.</w:t>
      </w:r>
    </w:p>
    <w:p w14:paraId="334A4135"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Celé řešení musí prokazatelně fungovat bez závad min. po dobu zkušebního provozu</w:t>
      </w:r>
    </w:p>
    <w:p w14:paraId="42B463BF"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Nastavení zálohování vybraných stanic (cca 5ks) na nabízenou NAS</w:t>
      </w:r>
    </w:p>
    <w:p w14:paraId="1D6379E5"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Nastavení zálohování prostředí O365 na nabízenou NAS</w:t>
      </w:r>
    </w:p>
    <w:p w14:paraId="0C480210" w14:textId="77777777" w:rsidR="00601CF5" w:rsidRPr="00601CF5" w:rsidRDefault="00601CF5" w:rsidP="00681055">
      <w:pPr>
        <w:pStyle w:val="Nadpis3"/>
      </w:pPr>
      <w:proofErr w:type="spellStart"/>
      <w:r w:rsidRPr="00601CF5">
        <w:t>Active</w:t>
      </w:r>
      <w:proofErr w:type="spellEnd"/>
      <w:r w:rsidRPr="00601CF5">
        <w:t xml:space="preserve"> </w:t>
      </w:r>
      <w:proofErr w:type="spellStart"/>
      <w:r w:rsidRPr="00601CF5">
        <w:t>Directory</w:t>
      </w:r>
      <w:proofErr w:type="spellEnd"/>
    </w:p>
    <w:p w14:paraId="0BF6CAA7" w14:textId="06A13778" w:rsidR="00601CF5" w:rsidRPr="00601CF5" w:rsidRDefault="00601CF5" w:rsidP="00601CF5">
      <w:pPr>
        <w:pStyle w:val="Odstavecseseznamem"/>
        <w:numPr>
          <w:ilvl w:val="0"/>
          <w:numId w:val="4"/>
        </w:numPr>
        <w:spacing w:after="0" w:line="240" w:lineRule="auto"/>
        <w:contextualSpacing w:val="0"/>
        <w:jc w:val="both"/>
        <w:rPr>
          <w:rFonts w:cstheme="minorHAnsi"/>
        </w:rPr>
      </w:pPr>
      <w:r w:rsidRPr="00601CF5">
        <w:rPr>
          <w:rFonts w:cstheme="minorHAnsi"/>
        </w:rPr>
        <w:t xml:space="preserve">Nasazení správy lokálních administrátorských účtů stanic. Heslo na </w:t>
      </w:r>
      <w:proofErr w:type="spellStart"/>
      <w:r w:rsidRPr="00601CF5">
        <w:rPr>
          <w:rFonts w:cstheme="minorHAnsi"/>
        </w:rPr>
        <w:t>built</w:t>
      </w:r>
      <w:proofErr w:type="spellEnd"/>
      <w:r w:rsidRPr="00601CF5">
        <w:rPr>
          <w:rFonts w:cstheme="minorHAnsi"/>
        </w:rPr>
        <w:t xml:space="preserve">-in účet </w:t>
      </w:r>
      <w:proofErr w:type="spellStart"/>
      <w:r w:rsidRPr="00601CF5">
        <w:rPr>
          <w:rFonts w:cstheme="minorHAnsi"/>
        </w:rPr>
        <w:t>Administrator</w:t>
      </w:r>
      <w:proofErr w:type="spellEnd"/>
      <w:r w:rsidRPr="00601CF5">
        <w:rPr>
          <w:rFonts w:cstheme="minorHAnsi"/>
        </w:rPr>
        <w:t xml:space="preserve"> bude generické na každé stanici jiné, uložené jako atribut v</w:t>
      </w:r>
      <w:r w:rsidR="00450DD1">
        <w:rPr>
          <w:rFonts w:cstheme="minorHAnsi"/>
        </w:rPr>
        <w:t> </w:t>
      </w:r>
      <w:proofErr w:type="spellStart"/>
      <w:r w:rsidRPr="00601CF5">
        <w:rPr>
          <w:rFonts w:cstheme="minorHAnsi"/>
        </w:rPr>
        <w:t>Active</w:t>
      </w:r>
      <w:proofErr w:type="spellEnd"/>
      <w:r w:rsidRPr="00601CF5">
        <w:rPr>
          <w:rFonts w:cstheme="minorHAnsi"/>
        </w:rPr>
        <w:t xml:space="preserve"> </w:t>
      </w:r>
      <w:proofErr w:type="spellStart"/>
      <w:r w:rsidRPr="00601CF5">
        <w:rPr>
          <w:rFonts w:cstheme="minorHAnsi"/>
        </w:rPr>
        <w:t>Directory</w:t>
      </w:r>
      <w:proofErr w:type="spellEnd"/>
      <w:r w:rsidRPr="00601CF5">
        <w:rPr>
          <w:rFonts w:cstheme="minorHAnsi"/>
        </w:rPr>
        <w:t xml:space="preserve">. Jiný lokální účet než </w:t>
      </w:r>
      <w:proofErr w:type="spellStart"/>
      <w:r w:rsidRPr="00601CF5">
        <w:rPr>
          <w:rFonts w:cstheme="minorHAnsi"/>
        </w:rPr>
        <w:t>Administrator</w:t>
      </w:r>
      <w:proofErr w:type="spellEnd"/>
      <w:r w:rsidRPr="00601CF5">
        <w:rPr>
          <w:rFonts w:cstheme="minorHAnsi"/>
        </w:rPr>
        <w:t xml:space="preserve"> nebude na stanici existovat. Nastavení bude probíhat pomocí GPO</w:t>
      </w:r>
    </w:p>
    <w:p w14:paraId="15C929A2" w14:textId="77777777" w:rsidR="00601CF5" w:rsidRPr="00601CF5" w:rsidRDefault="00601CF5" w:rsidP="00601CF5">
      <w:pPr>
        <w:pStyle w:val="Odstavecseseznamem"/>
        <w:numPr>
          <w:ilvl w:val="0"/>
          <w:numId w:val="4"/>
        </w:numPr>
        <w:spacing w:after="0" w:line="240" w:lineRule="auto"/>
        <w:contextualSpacing w:val="0"/>
        <w:jc w:val="both"/>
        <w:rPr>
          <w:rFonts w:cstheme="minorHAnsi"/>
        </w:rPr>
      </w:pPr>
      <w:proofErr w:type="spellStart"/>
      <w:r w:rsidRPr="00601CF5">
        <w:rPr>
          <w:rFonts w:cstheme="minorHAnsi"/>
        </w:rPr>
        <w:t>Hardening</w:t>
      </w:r>
      <w:proofErr w:type="spellEnd"/>
      <w:r w:rsidRPr="00601CF5">
        <w:rPr>
          <w:rFonts w:cstheme="minorHAnsi"/>
        </w:rPr>
        <w:t xml:space="preserve"> </w:t>
      </w:r>
      <w:proofErr w:type="spellStart"/>
      <w:r w:rsidRPr="00601CF5">
        <w:rPr>
          <w:rFonts w:cstheme="minorHAnsi"/>
        </w:rPr>
        <w:t>Active</w:t>
      </w:r>
      <w:proofErr w:type="spellEnd"/>
      <w:r w:rsidRPr="00601CF5">
        <w:rPr>
          <w:rFonts w:cstheme="minorHAnsi"/>
        </w:rPr>
        <w:t xml:space="preserve"> </w:t>
      </w:r>
      <w:proofErr w:type="spellStart"/>
      <w:r w:rsidRPr="00601CF5">
        <w:rPr>
          <w:rFonts w:cstheme="minorHAnsi"/>
        </w:rPr>
        <w:t>Directory</w:t>
      </w:r>
      <w:proofErr w:type="spellEnd"/>
      <w:r w:rsidRPr="00601CF5">
        <w:rPr>
          <w:rFonts w:cstheme="minorHAnsi"/>
        </w:rPr>
        <w:t xml:space="preserve"> – </w:t>
      </w:r>
      <w:proofErr w:type="spellStart"/>
      <w:r w:rsidRPr="00601CF5">
        <w:rPr>
          <w:rFonts w:cstheme="minorHAnsi"/>
        </w:rPr>
        <w:t>built</w:t>
      </w:r>
      <w:proofErr w:type="spellEnd"/>
      <w:r w:rsidRPr="00601CF5">
        <w:rPr>
          <w:rFonts w:cstheme="minorHAnsi"/>
        </w:rPr>
        <w:t xml:space="preserve">-in účet </w:t>
      </w:r>
      <w:proofErr w:type="spellStart"/>
      <w:r w:rsidRPr="00601CF5">
        <w:rPr>
          <w:rFonts w:cstheme="minorHAnsi"/>
        </w:rPr>
        <w:t>Administrator</w:t>
      </w:r>
      <w:proofErr w:type="spellEnd"/>
      <w:r w:rsidRPr="00601CF5">
        <w:rPr>
          <w:rFonts w:cstheme="minorHAnsi"/>
        </w:rPr>
        <w:t xml:space="preserve"> bude zakázán/přejmenován. Bude zaveden tzv. </w:t>
      </w:r>
      <w:proofErr w:type="spellStart"/>
      <w:r w:rsidRPr="00601CF5">
        <w:rPr>
          <w:rFonts w:cstheme="minorHAnsi"/>
        </w:rPr>
        <w:t>tiering</w:t>
      </w:r>
      <w:proofErr w:type="spellEnd"/>
      <w:r w:rsidRPr="00601CF5">
        <w:rPr>
          <w:rFonts w:cstheme="minorHAnsi"/>
        </w:rPr>
        <w:t xml:space="preserve"> účtů</w:t>
      </w:r>
    </w:p>
    <w:p w14:paraId="213F14D3" w14:textId="77777777" w:rsidR="00601CF5" w:rsidRPr="00601CF5" w:rsidRDefault="00601CF5" w:rsidP="00681055">
      <w:pPr>
        <w:pStyle w:val="Nadpis3"/>
      </w:pPr>
      <w:r w:rsidRPr="00601CF5">
        <w:t>UPS</w:t>
      </w:r>
    </w:p>
    <w:p w14:paraId="0C0E9A54"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Montáž UPS do racku</w:t>
      </w:r>
    </w:p>
    <w:p w14:paraId="27433A6B"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Konfigurace LAN UPS</w:t>
      </w:r>
    </w:p>
    <w:p w14:paraId="5924F3A9"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 xml:space="preserve">Nasazení řešení pro korektního </w:t>
      </w:r>
      <w:proofErr w:type="spellStart"/>
      <w:r w:rsidRPr="00601CF5">
        <w:rPr>
          <w:rFonts w:cstheme="minorHAnsi"/>
        </w:rPr>
        <w:t>shutdown</w:t>
      </w:r>
      <w:proofErr w:type="spellEnd"/>
      <w:r w:rsidRPr="00601CF5">
        <w:rPr>
          <w:rFonts w:cstheme="minorHAnsi"/>
        </w:rPr>
        <w:t>/startup</w:t>
      </w:r>
    </w:p>
    <w:p w14:paraId="79A47D99" w14:textId="77777777" w:rsidR="00601CF5" w:rsidRPr="00601CF5" w:rsidRDefault="00601CF5" w:rsidP="00601CF5">
      <w:pPr>
        <w:pStyle w:val="Odstavecseseznamem"/>
        <w:numPr>
          <w:ilvl w:val="0"/>
          <w:numId w:val="6"/>
        </w:numPr>
        <w:spacing w:before="120" w:after="120" w:line="240" w:lineRule="auto"/>
        <w:jc w:val="both"/>
        <w:rPr>
          <w:rFonts w:cstheme="minorHAnsi"/>
        </w:rPr>
      </w:pPr>
      <w:r w:rsidRPr="00601CF5">
        <w:rPr>
          <w:rFonts w:cstheme="minorHAnsi"/>
        </w:rPr>
        <w:t xml:space="preserve">Provedení testu výpadku </w:t>
      </w:r>
      <w:proofErr w:type="spellStart"/>
      <w:proofErr w:type="gramStart"/>
      <w:r w:rsidRPr="00601CF5">
        <w:rPr>
          <w:rFonts w:cstheme="minorHAnsi"/>
        </w:rPr>
        <w:t>el.energie</w:t>
      </w:r>
      <w:proofErr w:type="spellEnd"/>
      <w:proofErr w:type="gramEnd"/>
    </w:p>
    <w:p w14:paraId="3673434E" w14:textId="563F1F4E" w:rsidR="00601CF5" w:rsidRDefault="00601CF5" w:rsidP="00681055">
      <w:pPr>
        <w:pStyle w:val="Nadpis3"/>
      </w:pPr>
      <w:r w:rsidRPr="00601CF5">
        <w:t>Office 365</w:t>
      </w:r>
    </w:p>
    <w:p w14:paraId="120B3807" w14:textId="7A35C8B6" w:rsidR="00681055" w:rsidRPr="00601CF5" w:rsidRDefault="00681055" w:rsidP="00681055">
      <w:pPr>
        <w:pStyle w:val="Odstavecseseznamem"/>
        <w:numPr>
          <w:ilvl w:val="0"/>
          <w:numId w:val="6"/>
        </w:numPr>
        <w:spacing w:before="120" w:after="120" w:line="240" w:lineRule="auto"/>
        <w:jc w:val="both"/>
        <w:rPr>
          <w:rFonts w:cstheme="minorHAnsi"/>
        </w:rPr>
      </w:pPr>
      <w:r>
        <w:rPr>
          <w:rFonts w:cstheme="minorHAnsi"/>
        </w:rPr>
        <w:t xml:space="preserve">Upgrade Azure AD </w:t>
      </w:r>
      <w:proofErr w:type="spellStart"/>
      <w:r>
        <w:rPr>
          <w:rFonts w:cstheme="minorHAnsi"/>
        </w:rPr>
        <w:t>Connect</w:t>
      </w:r>
      <w:proofErr w:type="spellEnd"/>
      <w:r>
        <w:rPr>
          <w:rFonts w:cstheme="minorHAnsi"/>
        </w:rPr>
        <w:t xml:space="preserve"> na verzi 2.X</w:t>
      </w:r>
    </w:p>
    <w:p w14:paraId="4EA0E873" w14:textId="77777777" w:rsidR="00681055" w:rsidRPr="00681055" w:rsidRDefault="00681055" w:rsidP="00681055">
      <w:pPr>
        <w:pStyle w:val="Odstavecseseznamem"/>
        <w:ind w:left="360"/>
        <w:rPr>
          <w:lang w:eastAsia="cs-CZ"/>
        </w:rPr>
      </w:pPr>
    </w:p>
    <w:p w14:paraId="64874849" w14:textId="5F5CA557" w:rsidR="00254D8E" w:rsidRDefault="00254D8E" w:rsidP="00247AC4">
      <w:pPr>
        <w:pStyle w:val="Nadpis2"/>
      </w:pPr>
      <w:r>
        <w:t>Požadavky na úpravu serverovny</w:t>
      </w:r>
    </w:p>
    <w:p w14:paraId="32EDCDC0" w14:textId="08C7C575" w:rsidR="00254D8E" w:rsidRPr="00254D8E" w:rsidRDefault="00254D8E" w:rsidP="00254D8E">
      <w:pPr>
        <w:rPr>
          <w:lang w:eastAsia="cs-CZ"/>
        </w:rPr>
      </w:pPr>
      <w:r>
        <w:rPr>
          <w:lang w:eastAsia="cs-CZ"/>
        </w:rPr>
        <w:t>Serverovna je umístěna v</w:t>
      </w:r>
      <w:r w:rsidR="00450DD1">
        <w:rPr>
          <w:lang w:eastAsia="cs-CZ"/>
        </w:rPr>
        <w:t> </w:t>
      </w:r>
      <w:r>
        <w:rPr>
          <w:lang w:eastAsia="cs-CZ"/>
        </w:rPr>
        <w:t>posledním podlaží v</w:t>
      </w:r>
      <w:r w:rsidR="00450DD1">
        <w:rPr>
          <w:lang w:eastAsia="cs-CZ"/>
        </w:rPr>
        <w:t> </w:t>
      </w:r>
      <w:r>
        <w:rPr>
          <w:lang w:eastAsia="cs-CZ"/>
        </w:rPr>
        <w:t xml:space="preserve">budově MU Duchcov. Místnost bude vyklizena a připravena pro dodávku nového rozvaděče. Stávající nástěnný rozvaděč </w:t>
      </w:r>
      <w:r w:rsidR="00601CF5">
        <w:rPr>
          <w:lang w:eastAsia="cs-CZ"/>
        </w:rPr>
        <w:t>bude demontován. Technologie umístěné v</w:t>
      </w:r>
      <w:r w:rsidR="00450DD1">
        <w:rPr>
          <w:lang w:eastAsia="cs-CZ"/>
        </w:rPr>
        <w:t> </w:t>
      </w:r>
      <w:r w:rsidR="00601CF5">
        <w:rPr>
          <w:lang w:eastAsia="cs-CZ"/>
        </w:rPr>
        <w:t xml:space="preserve">něm včetně kabeláže </w:t>
      </w:r>
      <w:r>
        <w:rPr>
          <w:lang w:eastAsia="cs-CZ"/>
        </w:rPr>
        <w:t>bud</w:t>
      </w:r>
      <w:r w:rsidR="00601CF5">
        <w:rPr>
          <w:lang w:eastAsia="cs-CZ"/>
        </w:rPr>
        <w:t>ou</w:t>
      </w:r>
      <w:r>
        <w:rPr>
          <w:lang w:eastAsia="cs-CZ"/>
        </w:rPr>
        <w:t xml:space="preserve"> přesunut</w:t>
      </w:r>
      <w:r w:rsidR="00601CF5">
        <w:rPr>
          <w:lang w:eastAsia="cs-CZ"/>
        </w:rPr>
        <w:t>y</w:t>
      </w:r>
      <w:r>
        <w:rPr>
          <w:lang w:eastAsia="cs-CZ"/>
        </w:rPr>
        <w:t xml:space="preserve"> </w:t>
      </w:r>
      <w:r w:rsidR="00601CF5">
        <w:rPr>
          <w:lang w:eastAsia="cs-CZ"/>
        </w:rPr>
        <w:t>d</w:t>
      </w:r>
      <w:r>
        <w:rPr>
          <w:lang w:eastAsia="cs-CZ"/>
        </w:rPr>
        <w:t>o racku nového</w:t>
      </w:r>
      <w:r w:rsidR="00601CF5">
        <w:rPr>
          <w:lang w:eastAsia="cs-CZ"/>
        </w:rPr>
        <w:t>. Nový rozvaděč musí mít dostatečné rozměry pro nové technologie (42U, hloubka min 1000mm). Serverovna je klimatizována.</w:t>
      </w:r>
    </w:p>
    <w:p w14:paraId="1B9FF85F" w14:textId="77777777" w:rsidR="00681055" w:rsidRPr="005A07AB" w:rsidRDefault="00681055" w:rsidP="00681055">
      <w:pPr>
        <w:pStyle w:val="Nadpis1"/>
      </w:pPr>
      <w:r w:rsidRPr="00BB03C2">
        <w:t>Akceptační</w:t>
      </w:r>
      <w:r w:rsidRPr="005A07AB">
        <w:t xml:space="preserve"> testy</w:t>
      </w:r>
    </w:p>
    <w:p w14:paraId="630807C3" w14:textId="06940E5A" w:rsidR="00681055" w:rsidRPr="00BB03C2" w:rsidRDefault="00681055" w:rsidP="00681055">
      <w:pPr>
        <w:rPr>
          <w:rFonts w:ascii="Arial" w:hAnsi="Arial" w:cs="Arial"/>
          <w:sz w:val="20"/>
          <w:szCs w:val="20"/>
        </w:rPr>
      </w:pPr>
      <w:r w:rsidRPr="00BB03C2">
        <w:rPr>
          <w:rFonts w:ascii="Arial" w:hAnsi="Arial" w:cs="Arial"/>
          <w:sz w:val="20"/>
          <w:szCs w:val="20"/>
        </w:rPr>
        <w:t>Dodavatel navrhne akceptační a výkonností testy v</w:t>
      </w:r>
      <w:r w:rsidR="00450DD1">
        <w:rPr>
          <w:rFonts w:ascii="Arial" w:hAnsi="Arial" w:cs="Arial"/>
          <w:sz w:val="20"/>
          <w:szCs w:val="20"/>
        </w:rPr>
        <w:t> </w:t>
      </w:r>
      <w:r w:rsidRPr="00BB03C2">
        <w:rPr>
          <w:rFonts w:ascii="Arial" w:hAnsi="Arial" w:cs="Arial"/>
          <w:sz w:val="20"/>
          <w:szCs w:val="20"/>
        </w:rPr>
        <w:t>rámci cílového konceptu. Zadavatel v</w:t>
      </w:r>
      <w:r w:rsidR="00450DD1">
        <w:rPr>
          <w:rFonts w:ascii="Arial" w:hAnsi="Arial" w:cs="Arial"/>
          <w:sz w:val="20"/>
          <w:szCs w:val="20"/>
        </w:rPr>
        <w:t> </w:t>
      </w:r>
      <w:r w:rsidRPr="00BB03C2">
        <w:rPr>
          <w:rFonts w:ascii="Arial" w:hAnsi="Arial" w:cs="Arial"/>
          <w:sz w:val="20"/>
          <w:szCs w:val="20"/>
        </w:rPr>
        <w:t>rámci plnění požaduje provedení min. těchto akceptačních testů:</w:t>
      </w:r>
    </w:p>
    <w:p w14:paraId="461EA6F8" w14:textId="77777777" w:rsidR="00681055" w:rsidRPr="00BB03C2" w:rsidRDefault="00681055" w:rsidP="00681055">
      <w:pPr>
        <w:rPr>
          <w:rFonts w:ascii="Arial" w:hAnsi="Arial" w:cs="Arial"/>
          <w:sz w:val="20"/>
          <w:szCs w:val="20"/>
        </w:rPr>
      </w:pPr>
    </w:p>
    <w:tbl>
      <w:tblPr>
        <w:tblW w:w="8642"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447"/>
        <w:gridCol w:w="5195"/>
      </w:tblGrid>
      <w:tr w:rsidR="00681055" w:rsidRPr="00BB03C2" w14:paraId="57571924" w14:textId="77777777" w:rsidTr="00674126">
        <w:trPr>
          <w:jc w:val="center"/>
        </w:trPr>
        <w:tc>
          <w:tcPr>
            <w:tcW w:w="3447" w:type="dxa"/>
          </w:tcPr>
          <w:p w14:paraId="20F85DD9" w14:textId="77777777" w:rsidR="00681055" w:rsidRPr="00BB03C2" w:rsidRDefault="00681055" w:rsidP="00674126">
            <w:pPr>
              <w:rPr>
                <w:rFonts w:ascii="Arial" w:hAnsi="Arial" w:cs="Arial"/>
                <w:b/>
                <w:bCs/>
                <w:sz w:val="20"/>
                <w:szCs w:val="20"/>
              </w:rPr>
            </w:pPr>
            <w:bookmarkStart w:id="4" w:name="_2et92p0" w:colFirst="0" w:colLast="0"/>
            <w:bookmarkEnd w:id="4"/>
            <w:r w:rsidRPr="00BB03C2">
              <w:rPr>
                <w:rFonts w:ascii="Arial" w:hAnsi="Arial" w:cs="Arial"/>
                <w:b/>
                <w:bCs/>
                <w:sz w:val="20"/>
                <w:szCs w:val="20"/>
              </w:rPr>
              <w:t>Test</w:t>
            </w:r>
          </w:p>
        </w:tc>
        <w:tc>
          <w:tcPr>
            <w:tcW w:w="5195" w:type="dxa"/>
          </w:tcPr>
          <w:p w14:paraId="73351AEE" w14:textId="77777777" w:rsidR="00681055" w:rsidRPr="00BB03C2" w:rsidRDefault="00681055" w:rsidP="00674126">
            <w:pPr>
              <w:rPr>
                <w:rFonts w:ascii="Arial" w:hAnsi="Arial" w:cs="Arial"/>
                <w:b/>
                <w:bCs/>
                <w:sz w:val="20"/>
                <w:szCs w:val="20"/>
              </w:rPr>
            </w:pPr>
            <w:r w:rsidRPr="00BB03C2">
              <w:rPr>
                <w:rFonts w:ascii="Arial" w:hAnsi="Arial" w:cs="Arial"/>
                <w:b/>
                <w:bCs/>
                <w:sz w:val="20"/>
                <w:szCs w:val="20"/>
              </w:rPr>
              <w:t>Požadovaný výsledek</w:t>
            </w:r>
          </w:p>
        </w:tc>
      </w:tr>
      <w:tr w:rsidR="00681055" w:rsidRPr="00BB03C2" w14:paraId="1660E165" w14:textId="77777777" w:rsidTr="00674126">
        <w:trPr>
          <w:jc w:val="center"/>
        </w:trPr>
        <w:tc>
          <w:tcPr>
            <w:tcW w:w="3447" w:type="dxa"/>
          </w:tcPr>
          <w:p w14:paraId="436C5D82" w14:textId="77777777" w:rsidR="00681055" w:rsidRPr="00BB03C2" w:rsidRDefault="00681055" w:rsidP="00674126">
            <w:pPr>
              <w:rPr>
                <w:rFonts w:ascii="Arial" w:hAnsi="Arial" w:cs="Arial"/>
                <w:sz w:val="20"/>
                <w:szCs w:val="20"/>
              </w:rPr>
            </w:pPr>
            <w:r w:rsidRPr="00BB03C2">
              <w:rPr>
                <w:rFonts w:ascii="Arial" w:hAnsi="Arial" w:cs="Arial"/>
                <w:sz w:val="20"/>
                <w:szCs w:val="20"/>
              </w:rPr>
              <w:t>Provedení výpadku el napájení</w:t>
            </w:r>
          </w:p>
        </w:tc>
        <w:tc>
          <w:tcPr>
            <w:tcW w:w="5195" w:type="dxa"/>
          </w:tcPr>
          <w:p w14:paraId="2F4C1F7E" w14:textId="3E8E7736" w:rsidR="00681055" w:rsidRPr="00BB03C2" w:rsidRDefault="00681055" w:rsidP="00674126">
            <w:pPr>
              <w:rPr>
                <w:rFonts w:ascii="Arial" w:hAnsi="Arial" w:cs="Arial"/>
                <w:sz w:val="20"/>
                <w:szCs w:val="20"/>
              </w:rPr>
            </w:pPr>
            <w:r w:rsidRPr="00BB03C2">
              <w:rPr>
                <w:rFonts w:ascii="Arial" w:hAnsi="Arial" w:cs="Arial"/>
                <w:sz w:val="20"/>
                <w:szCs w:val="20"/>
              </w:rPr>
              <w:t>Musí dojít ke správnému vypnutí virtuálních serverů a hypervisoru. Po obnově napájení musí dojít k</w:t>
            </w:r>
            <w:r w:rsidR="00450DD1">
              <w:rPr>
                <w:rFonts w:ascii="Arial" w:hAnsi="Arial" w:cs="Arial"/>
                <w:sz w:val="20"/>
                <w:szCs w:val="20"/>
              </w:rPr>
              <w:t> </w:t>
            </w:r>
            <w:r w:rsidRPr="00BB03C2">
              <w:rPr>
                <w:rFonts w:ascii="Arial" w:hAnsi="Arial" w:cs="Arial"/>
                <w:sz w:val="20"/>
                <w:szCs w:val="20"/>
              </w:rPr>
              <w:t>automatickému zapnutí serveru i virtuálních serverů a všech dalších technologií (firewall, switch, NAS…)</w:t>
            </w:r>
          </w:p>
        </w:tc>
      </w:tr>
      <w:tr w:rsidR="00681055" w:rsidRPr="00BB03C2" w14:paraId="5B93C7D1" w14:textId="77777777" w:rsidTr="00674126">
        <w:trPr>
          <w:jc w:val="center"/>
        </w:trPr>
        <w:tc>
          <w:tcPr>
            <w:tcW w:w="3447" w:type="dxa"/>
          </w:tcPr>
          <w:p w14:paraId="3816135A" w14:textId="77777777" w:rsidR="00681055" w:rsidRPr="00BB03C2" w:rsidRDefault="00681055" w:rsidP="00674126">
            <w:pPr>
              <w:rPr>
                <w:rFonts w:ascii="Arial" w:hAnsi="Arial" w:cs="Arial"/>
                <w:sz w:val="20"/>
                <w:szCs w:val="20"/>
              </w:rPr>
            </w:pPr>
            <w:r>
              <w:rPr>
                <w:rFonts w:ascii="Arial" w:hAnsi="Arial" w:cs="Arial"/>
                <w:sz w:val="20"/>
                <w:szCs w:val="20"/>
              </w:rPr>
              <w:t>Dostupné managementy firewallu, switche, UPS, serveru, NAS</w:t>
            </w:r>
          </w:p>
        </w:tc>
        <w:tc>
          <w:tcPr>
            <w:tcW w:w="5195" w:type="dxa"/>
          </w:tcPr>
          <w:p w14:paraId="41F127E1" w14:textId="77777777" w:rsidR="00681055" w:rsidRPr="00BB03C2" w:rsidRDefault="00681055" w:rsidP="00674126">
            <w:pPr>
              <w:rPr>
                <w:rFonts w:ascii="Arial" w:hAnsi="Arial" w:cs="Arial"/>
                <w:sz w:val="20"/>
                <w:szCs w:val="20"/>
              </w:rPr>
            </w:pPr>
            <w:r>
              <w:rPr>
                <w:rFonts w:ascii="Arial" w:hAnsi="Arial" w:cs="Arial"/>
                <w:sz w:val="20"/>
                <w:szCs w:val="20"/>
              </w:rPr>
              <w:t>Proběhne přihlášení a ověření dostupnosti managementu pomocí HTTPS (případně SSH)</w:t>
            </w:r>
          </w:p>
        </w:tc>
      </w:tr>
      <w:tr w:rsidR="00681055" w:rsidRPr="00BB03C2" w14:paraId="30F7C23E" w14:textId="77777777" w:rsidTr="00674126">
        <w:trPr>
          <w:jc w:val="center"/>
        </w:trPr>
        <w:tc>
          <w:tcPr>
            <w:tcW w:w="3447" w:type="dxa"/>
          </w:tcPr>
          <w:p w14:paraId="4F65780A" w14:textId="77777777" w:rsidR="00681055" w:rsidRPr="00BB03C2" w:rsidRDefault="00681055" w:rsidP="00674126">
            <w:pPr>
              <w:rPr>
                <w:rFonts w:ascii="Arial" w:hAnsi="Arial" w:cs="Arial"/>
                <w:sz w:val="20"/>
                <w:szCs w:val="20"/>
              </w:rPr>
            </w:pPr>
            <w:r>
              <w:rPr>
                <w:rFonts w:ascii="Arial" w:hAnsi="Arial" w:cs="Arial"/>
                <w:sz w:val="20"/>
                <w:szCs w:val="20"/>
              </w:rPr>
              <w:t>Test obnovy</w:t>
            </w:r>
          </w:p>
        </w:tc>
        <w:tc>
          <w:tcPr>
            <w:tcW w:w="5195" w:type="dxa"/>
          </w:tcPr>
          <w:p w14:paraId="02BAECAE" w14:textId="77777777" w:rsidR="00681055" w:rsidRDefault="00681055" w:rsidP="00674126">
            <w:pPr>
              <w:rPr>
                <w:rFonts w:ascii="Arial" w:hAnsi="Arial" w:cs="Arial"/>
                <w:sz w:val="20"/>
                <w:szCs w:val="20"/>
              </w:rPr>
            </w:pPr>
            <w:r>
              <w:rPr>
                <w:rFonts w:ascii="Arial" w:hAnsi="Arial" w:cs="Arial"/>
                <w:sz w:val="20"/>
                <w:szCs w:val="20"/>
              </w:rPr>
              <w:t>Proběhne testovací obnova</w:t>
            </w:r>
          </w:p>
          <w:p w14:paraId="581688E8" w14:textId="77777777" w:rsidR="00681055" w:rsidRDefault="00681055" w:rsidP="00681055">
            <w:pPr>
              <w:pStyle w:val="Odstavecseseznamem"/>
              <w:numPr>
                <w:ilvl w:val="0"/>
                <w:numId w:val="10"/>
              </w:numPr>
              <w:spacing w:before="120" w:after="120" w:line="240" w:lineRule="auto"/>
              <w:jc w:val="both"/>
              <w:rPr>
                <w:rFonts w:ascii="Arial" w:hAnsi="Arial" w:cs="Arial"/>
                <w:sz w:val="20"/>
                <w:szCs w:val="20"/>
              </w:rPr>
            </w:pPr>
            <w:r>
              <w:rPr>
                <w:rFonts w:ascii="Arial" w:hAnsi="Arial" w:cs="Arial"/>
                <w:sz w:val="20"/>
                <w:szCs w:val="20"/>
              </w:rPr>
              <w:t>Celého virtuálního serveru</w:t>
            </w:r>
          </w:p>
          <w:p w14:paraId="738F00E0" w14:textId="77777777" w:rsidR="00681055" w:rsidRDefault="00681055" w:rsidP="00681055">
            <w:pPr>
              <w:pStyle w:val="Odstavecseseznamem"/>
              <w:numPr>
                <w:ilvl w:val="0"/>
                <w:numId w:val="10"/>
              </w:numPr>
              <w:spacing w:before="120" w:after="120" w:line="240" w:lineRule="auto"/>
              <w:jc w:val="both"/>
              <w:rPr>
                <w:rFonts w:ascii="Arial" w:hAnsi="Arial" w:cs="Arial"/>
                <w:sz w:val="20"/>
                <w:szCs w:val="20"/>
              </w:rPr>
            </w:pPr>
            <w:r>
              <w:rPr>
                <w:rFonts w:ascii="Arial" w:hAnsi="Arial" w:cs="Arial"/>
                <w:sz w:val="20"/>
                <w:szCs w:val="20"/>
              </w:rPr>
              <w:t>Jednoho souboru</w:t>
            </w:r>
          </w:p>
          <w:p w14:paraId="502184FD" w14:textId="236148BA" w:rsidR="00681055" w:rsidRPr="00FF79CD" w:rsidRDefault="00681055" w:rsidP="00681055">
            <w:pPr>
              <w:pStyle w:val="Odstavecseseznamem"/>
              <w:numPr>
                <w:ilvl w:val="0"/>
                <w:numId w:val="10"/>
              </w:numPr>
              <w:spacing w:before="120" w:after="120" w:line="240" w:lineRule="auto"/>
              <w:jc w:val="both"/>
              <w:rPr>
                <w:rFonts w:ascii="Arial" w:hAnsi="Arial" w:cs="Arial"/>
                <w:sz w:val="20"/>
                <w:szCs w:val="20"/>
              </w:rPr>
            </w:pPr>
            <w:r>
              <w:rPr>
                <w:rFonts w:ascii="Arial" w:hAnsi="Arial" w:cs="Arial"/>
                <w:sz w:val="20"/>
                <w:szCs w:val="20"/>
              </w:rPr>
              <w:t>Test obnovy poštovní schránky z</w:t>
            </w:r>
            <w:r w:rsidR="00450DD1">
              <w:rPr>
                <w:rFonts w:ascii="Arial" w:hAnsi="Arial" w:cs="Arial"/>
                <w:sz w:val="20"/>
                <w:szCs w:val="20"/>
              </w:rPr>
              <w:t> </w:t>
            </w:r>
            <w:r>
              <w:rPr>
                <w:rFonts w:ascii="Arial" w:hAnsi="Arial" w:cs="Arial"/>
                <w:sz w:val="20"/>
                <w:szCs w:val="20"/>
              </w:rPr>
              <w:t>O365</w:t>
            </w:r>
          </w:p>
        </w:tc>
      </w:tr>
      <w:tr w:rsidR="00450DD1" w:rsidRPr="00BB03C2" w14:paraId="4AD5C2CD" w14:textId="77777777" w:rsidTr="00674126">
        <w:trPr>
          <w:jc w:val="center"/>
        </w:trPr>
        <w:tc>
          <w:tcPr>
            <w:tcW w:w="3447" w:type="dxa"/>
          </w:tcPr>
          <w:p w14:paraId="4D3DB257" w14:textId="61BEA0DC" w:rsidR="00450DD1" w:rsidRDefault="00450DD1" w:rsidP="00674126">
            <w:pPr>
              <w:rPr>
                <w:rFonts w:ascii="Arial" w:hAnsi="Arial" w:cs="Arial"/>
                <w:sz w:val="20"/>
                <w:szCs w:val="20"/>
              </w:rPr>
            </w:pPr>
            <w:r>
              <w:rPr>
                <w:rFonts w:ascii="Arial" w:hAnsi="Arial" w:cs="Arial"/>
                <w:sz w:val="20"/>
                <w:szCs w:val="20"/>
              </w:rPr>
              <w:lastRenderedPageBreak/>
              <w:t>Test replikace</w:t>
            </w:r>
          </w:p>
        </w:tc>
        <w:tc>
          <w:tcPr>
            <w:tcW w:w="5195" w:type="dxa"/>
          </w:tcPr>
          <w:p w14:paraId="52EF8BDF" w14:textId="5DF0C9ED" w:rsidR="00450DD1" w:rsidRDefault="00450DD1" w:rsidP="00674126">
            <w:pPr>
              <w:rPr>
                <w:rFonts w:ascii="Arial" w:hAnsi="Arial" w:cs="Arial"/>
                <w:sz w:val="20"/>
                <w:szCs w:val="20"/>
              </w:rPr>
            </w:pPr>
            <w:r>
              <w:rPr>
                <w:rFonts w:ascii="Arial" w:hAnsi="Arial" w:cs="Arial"/>
                <w:sz w:val="20"/>
                <w:szCs w:val="20"/>
              </w:rPr>
              <w:t>Repliky virtuálních serverů budou spuštěny pro ověření funkčnosti celého řešení.</w:t>
            </w:r>
          </w:p>
        </w:tc>
      </w:tr>
    </w:tbl>
    <w:p w14:paraId="724A289C" w14:textId="77777777" w:rsidR="00681055" w:rsidRDefault="00681055" w:rsidP="00681055">
      <w:pPr>
        <w:pStyle w:val="Nadpis1"/>
      </w:pPr>
      <w:r w:rsidRPr="00521962">
        <w:t>Popis</w:t>
      </w:r>
      <w:r w:rsidRPr="005A07AB">
        <w:t xml:space="preserve"> požadavků zadavatele</w:t>
      </w:r>
    </w:p>
    <w:p w14:paraId="372B8527" w14:textId="77777777" w:rsidR="00681055" w:rsidRPr="00681055" w:rsidRDefault="00681055" w:rsidP="00681055">
      <w:pPr>
        <w:rPr>
          <w:lang w:eastAsia="cs-CZ"/>
        </w:rPr>
      </w:pPr>
    </w:p>
    <w:p w14:paraId="02344E52" w14:textId="29F166C6" w:rsidR="00247AC4" w:rsidRDefault="00247AC4" w:rsidP="00247AC4">
      <w:pPr>
        <w:pStyle w:val="Nadpis2"/>
      </w:pPr>
      <w:r>
        <w:t>Požadavky na server</w:t>
      </w:r>
      <w:r w:rsidR="00681055">
        <w:t>y</w:t>
      </w:r>
      <w:r>
        <w:t xml:space="preserve"> pro hypervisor</w:t>
      </w:r>
      <w:r w:rsidR="00CC0935">
        <w:t xml:space="preserve"> – 2 ks</w:t>
      </w:r>
    </w:p>
    <w:p w14:paraId="0E595177" w14:textId="45CA9694" w:rsidR="00766398" w:rsidRDefault="00766398" w:rsidP="0008474F"/>
    <w:tbl>
      <w:tblPr>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19"/>
        <w:gridCol w:w="2320"/>
        <w:gridCol w:w="1540"/>
      </w:tblGrid>
      <w:tr w:rsidR="0008474F" w14:paraId="1778EB02" w14:textId="77777777" w:rsidTr="00D86EEE">
        <w:trPr>
          <w:trHeight w:val="780"/>
        </w:trPr>
        <w:tc>
          <w:tcPr>
            <w:tcW w:w="5519" w:type="dxa"/>
            <w:shd w:val="clear" w:color="auto" w:fill="BFBFBF"/>
            <w:vAlign w:val="center"/>
          </w:tcPr>
          <w:p w14:paraId="69F0E243"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Požadovaná funkcionalita/vlastnost</w:t>
            </w:r>
          </w:p>
        </w:tc>
        <w:tc>
          <w:tcPr>
            <w:tcW w:w="2320" w:type="dxa"/>
            <w:shd w:val="clear" w:color="auto" w:fill="BFBFBF"/>
            <w:vAlign w:val="center"/>
          </w:tcPr>
          <w:p w14:paraId="59251AF3" w14:textId="77777777" w:rsidR="0008474F" w:rsidRPr="007C60DF" w:rsidRDefault="0008474F" w:rsidP="00D86EEE">
            <w:pPr>
              <w:spacing w:before="60" w:after="60"/>
              <w:jc w:val="center"/>
              <w:rPr>
                <w:rFonts w:eastAsia="Calibri" w:cs="Times New Roman"/>
                <w:b/>
                <w:color w:val="000000"/>
                <w:sz w:val="20"/>
                <w:szCs w:val="20"/>
              </w:rPr>
            </w:pPr>
            <w:r w:rsidRPr="007C60DF">
              <w:rPr>
                <w:rFonts w:eastAsia="Calibri" w:cs="Times New Roman"/>
                <w:b/>
                <w:color w:val="000000"/>
                <w:sz w:val="20"/>
                <w:szCs w:val="20"/>
              </w:rPr>
              <w:t>Způsob splnění požadované funkcionality / vlastnosti</w:t>
            </w:r>
          </w:p>
        </w:tc>
        <w:tc>
          <w:tcPr>
            <w:tcW w:w="1540" w:type="dxa"/>
            <w:shd w:val="clear" w:color="auto" w:fill="BFBFBF"/>
            <w:vAlign w:val="center"/>
          </w:tcPr>
          <w:p w14:paraId="7F87CAB8" w14:textId="64BCEC23" w:rsidR="0008474F" w:rsidRPr="007C60DF" w:rsidRDefault="00347DE1" w:rsidP="00D86EEE">
            <w:pPr>
              <w:spacing w:before="60" w:after="60"/>
              <w:rPr>
                <w:rFonts w:eastAsia="Calibri" w:cs="Times New Roman"/>
                <w:b/>
                <w:color w:val="000000"/>
                <w:sz w:val="20"/>
                <w:szCs w:val="20"/>
              </w:rPr>
            </w:pPr>
            <w:r w:rsidRPr="00347DE1">
              <w:rPr>
                <w:rFonts w:eastAsia="Calibri" w:cs="Times New Roman"/>
                <w:b/>
                <w:color w:val="000000"/>
                <w:sz w:val="20"/>
                <w:szCs w:val="20"/>
              </w:rPr>
              <w:t xml:space="preserve">Vyplňte ANO nebo hodnotu parametru </w:t>
            </w:r>
            <w:r w:rsidR="0008474F" w:rsidRPr="007C60DF">
              <w:rPr>
                <w:rFonts w:eastAsia="Calibri" w:cs="Times New Roman"/>
                <w:b/>
                <w:color w:val="000000"/>
                <w:sz w:val="20"/>
                <w:szCs w:val="20"/>
              </w:rPr>
              <w:t>nabízeného zařízení</w:t>
            </w:r>
          </w:p>
        </w:tc>
      </w:tr>
      <w:tr w:rsidR="0008474F" w14:paraId="4747C640" w14:textId="77777777" w:rsidTr="00D86EEE">
        <w:trPr>
          <w:trHeight w:val="315"/>
        </w:trPr>
        <w:tc>
          <w:tcPr>
            <w:tcW w:w="5519" w:type="dxa"/>
            <w:shd w:val="clear" w:color="auto" w:fill="auto"/>
            <w:vAlign w:val="center"/>
          </w:tcPr>
          <w:p w14:paraId="14DC7070"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Výrobce zařízení</w:t>
            </w:r>
          </w:p>
        </w:tc>
        <w:tc>
          <w:tcPr>
            <w:tcW w:w="2320" w:type="dxa"/>
            <w:shd w:val="clear" w:color="auto" w:fill="auto"/>
            <w:vAlign w:val="center"/>
          </w:tcPr>
          <w:p w14:paraId="67D241D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Uvedení výrobce</w:t>
            </w:r>
          </w:p>
        </w:tc>
        <w:tc>
          <w:tcPr>
            <w:tcW w:w="1540" w:type="dxa"/>
            <w:shd w:val="clear" w:color="auto" w:fill="auto"/>
            <w:vAlign w:val="center"/>
          </w:tcPr>
          <w:p w14:paraId="0833D38F" w14:textId="55F22779"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6F7A650F" w14:textId="77777777" w:rsidTr="00D86EEE">
        <w:trPr>
          <w:trHeight w:val="780"/>
        </w:trPr>
        <w:tc>
          <w:tcPr>
            <w:tcW w:w="5519" w:type="dxa"/>
            <w:shd w:val="clear" w:color="auto" w:fill="auto"/>
            <w:vAlign w:val="center"/>
          </w:tcPr>
          <w:p w14:paraId="278D7306" w14:textId="77777777" w:rsidR="0008474F" w:rsidRPr="007C60DF" w:rsidRDefault="0008474F" w:rsidP="00D86EEE">
            <w:pPr>
              <w:spacing w:before="60" w:after="60"/>
              <w:rPr>
                <w:rFonts w:eastAsia="Calibri" w:cs="Times New Roman"/>
                <w:color w:val="000000"/>
                <w:sz w:val="20"/>
                <w:szCs w:val="20"/>
              </w:rPr>
            </w:pPr>
            <w:r>
              <w:rPr>
                <w:rFonts w:eastAsia="Calibri" w:cs="Times New Roman"/>
                <w:color w:val="000000"/>
                <w:sz w:val="20"/>
                <w:szCs w:val="20"/>
              </w:rPr>
              <w:t>Jednoznačná identifikace výrobku (např. název / typ / tech. charakteristika apod.)</w:t>
            </w:r>
          </w:p>
        </w:tc>
        <w:tc>
          <w:tcPr>
            <w:tcW w:w="2320" w:type="dxa"/>
            <w:shd w:val="clear" w:color="auto" w:fill="auto"/>
            <w:vAlign w:val="center"/>
          </w:tcPr>
          <w:p w14:paraId="788264A0" w14:textId="77777777" w:rsidR="0008474F" w:rsidRPr="007C60DF" w:rsidRDefault="0008474F" w:rsidP="00D86EEE">
            <w:pPr>
              <w:spacing w:before="60" w:after="60"/>
              <w:jc w:val="center"/>
              <w:rPr>
                <w:rFonts w:eastAsia="Calibri" w:cs="Times New Roman"/>
                <w:color w:val="000000"/>
                <w:sz w:val="20"/>
                <w:szCs w:val="20"/>
              </w:rPr>
            </w:pPr>
            <w:r>
              <w:rPr>
                <w:rFonts w:eastAsia="Calibri" w:cs="Times New Roman"/>
                <w:color w:val="000000"/>
                <w:sz w:val="20"/>
                <w:szCs w:val="20"/>
              </w:rPr>
              <w:t>Uvedení jednoznačné identifikace výrobku</w:t>
            </w:r>
          </w:p>
        </w:tc>
        <w:tc>
          <w:tcPr>
            <w:tcW w:w="1540" w:type="dxa"/>
            <w:shd w:val="clear" w:color="auto" w:fill="auto"/>
            <w:vAlign w:val="center"/>
          </w:tcPr>
          <w:p w14:paraId="3D5B37D9" w14:textId="0FA53D98"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54D86C23" w14:textId="77777777" w:rsidTr="00D86EEE">
        <w:trPr>
          <w:trHeight w:val="780"/>
        </w:trPr>
        <w:tc>
          <w:tcPr>
            <w:tcW w:w="5519" w:type="dxa"/>
            <w:shd w:val="clear" w:color="auto" w:fill="auto"/>
            <w:vAlign w:val="center"/>
          </w:tcPr>
          <w:p w14:paraId="4583D980"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Produktové číslo (typ) nabízeného zařízení (v případě, že je zařízené popsáno více produktovými čísly, uvede Uchazeč hlavní produktové číslo nabízeného zařízení)</w:t>
            </w:r>
          </w:p>
        </w:tc>
        <w:tc>
          <w:tcPr>
            <w:tcW w:w="2320" w:type="dxa"/>
            <w:shd w:val="clear" w:color="auto" w:fill="auto"/>
            <w:vAlign w:val="center"/>
          </w:tcPr>
          <w:p w14:paraId="6E3BD07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Uvedení produktového čísla</w:t>
            </w:r>
          </w:p>
        </w:tc>
        <w:tc>
          <w:tcPr>
            <w:tcW w:w="1540" w:type="dxa"/>
            <w:shd w:val="clear" w:color="auto" w:fill="auto"/>
            <w:vAlign w:val="center"/>
          </w:tcPr>
          <w:p w14:paraId="07B8BA86" w14:textId="07B59544"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5D2CA70F" w14:textId="77777777" w:rsidTr="00D86EEE">
        <w:trPr>
          <w:trHeight w:val="315"/>
        </w:trPr>
        <w:tc>
          <w:tcPr>
            <w:tcW w:w="5519" w:type="dxa"/>
            <w:shd w:val="clear" w:color="auto" w:fill="auto"/>
            <w:vAlign w:val="center"/>
          </w:tcPr>
          <w:p w14:paraId="1AEB859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Typ zařízení – server</w:t>
            </w:r>
          </w:p>
        </w:tc>
        <w:tc>
          <w:tcPr>
            <w:tcW w:w="2320" w:type="dxa"/>
            <w:shd w:val="clear" w:color="auto" w:fill="auto"/>
            <w:vAlign w:val="center"/>
          </w:tcPr>
          <w:p w14:paraId="58707B3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E34083B" w14:textId="06F7C3AC" w:rsidR="0008474F" w:rsidRPr="00DD56F0" w:rsidRDefault="00DD56F0" w:rsidP="00DD56F0">
            <w:pPr>
              <w:spacing w:before="60" w:after="60"/>
              <w:jc w:val="center"/>
              <w:rPr>
                <w:rFonts w:eastAsia="Calibri" w:cs="Times New Roman"/>
                <w:color w:val="000000"/>
                <w:sz w:val="20"/>
                <w:szCs w:val="20"/>
                <w:highlight w:val="cyan"/>
              </w:rPr>
            </w:pPr>
            <w:r>
              <w:rPr>
                <w:rFonts w:eastAsia="Calibri" w:cs="Times New Roman"/>
                <w:color w:val="000000"/>
                <w:sz w:val="20"/>
                <w:szCs w:val="20"/>
                <w:highlight w:val="cyan"/>
              </w:rPr>
              <w:t>…</w:t>
            </w:r>
          </w:p>
        </w:tc>
      </w:tr>
      <w:tr w:rsidR="0008474F" w14:paraId="460FB6F2" w14:textId="77777777" w:rsidTr="00D86EEE">
        <w:trPr>
          <w:trHeight w:val="315"/>
        </w:trPr>
        <w:tc>
          <w:tcPr>
            <w:tcW w:w="5519" w:type="dxa"/>
            <w:shd w:val="clear" w:color="auto" w:fill="auto"/>
            <w:vAlign w:val="center"/>
          </w:tcPr>
          <w:p w14:paraId="1511CC62" w14:textId="77777777" w:rsidR="0008474F" w:rsidRPr="007C60DF" w:rsidRDefault="0008474F" w:rsidP="00D86EEE">
            <w:pPr>
              <w:spacing w:before="60" w:after="60"/>
              <w:rPr>
                <w:rFonts w:eastAsia="Calibri" w:cs="Times New Roman"/>
                <w:b/>
                <w:color w:val="000000"/>
                <w:sz w:val="20"/>
                <w:szCs w:val="20"/>
              </w:rPr>
            </w:pPr>
            <w:proofErr w:type="spellStart"/>
            <w:r w:rsidRPr="007C60DF">
              <w:rPr>
                <w:rFonts w:eastAsia="Calibri" w:cs="Times New Roman"/>
                <w:b/>
                <w:color w:val="000000"/>
                <w:sz w:val="20"/>
                <w:szCs w:val="20"/>
              </w:rPr>
              <w:t>Form</w:t>
            </w:r>
            <w:proofErr w:type="spellEnd"/>
            <w:r w:rsidRPr="007C60DF">
              <w:rPr>
                <w:rFonts w:eastAsia="Calibri" w:cs="Times New Roman"/>
                <w:b/>
                <w:color w:val="000000"/>
                <w:sz w:val="20"/>
                <w:szCs w:val="20"/>
              </w:rPr>
              <w:t xml:space="preserve"> </w:t>
            </w:r>
            <w:proofErr w:type="spellStart"/>
            <w:r w:rsidRPr="007C60DF">
              <w:rPr>
                <w:rFonts w:eastAsia="Calibri" w:cs="Times New Roman"/>
                <w:b/>
                <w:color w:val="000000"/>
                <w:sz w:val="20"/>
                <w:szCs w:val="20"/>
              </w:rPr>
              <w:t>Factor</w:t>
            </w:r>
            <w:proofErr w:type="spellEnd"/>
            <w:r w:rsidRPr="007C60DF">
              <w:rPr>
                <w:rFonts w:eastAsia="Calibri" w:cs="Times New Roman"/>
                <w:b/>
                <w:color w:val="000000"/>
                <w:sz w:val="20"/>
                <w:szCs w:val="20"/>
              </w:rPr>
              <w:t xml:space="preserve"> a vnitřní uspořádání</w:t>
            </w:r>
          </w:p>
        </w:tc>
        <w:tc>
          <w:tcPr>
            <w:tcW w:w="2320" w:type="dxa"/>
            <w:shd w:val="clear" w:color="auto" w:fill="auto"/>
            <w:vAlign w:val="center"/>
          </w:tcPr>
          <w:p w14:paraId="66DA8E96"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699CF92A" w14:textId="37F5CDBB"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65465E4F" w14:textId="77777777" w:rsidTr="00D86EEE">
        <w:trPr>
          <w:trHeight w:val="547"/>
        </w:trPr>
        <w:tc>
          <w:tcPr>
            <w:tcW w:w="5519" w:type="dxa"/>
            <w:shd w:val="clear" w:color="auto" w:fill="auto"/>
            <w:vAlign w:val="center"/>
          </w:tcPr>
          <w:p w14:paraId="63EA30F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Server v provedení k instalaci do 19" racku, maximálně 1U</w:t>
            </w:r>
          </w:p>
          <w:p w14:paraId="2A653F69"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Barevně označené hot-</w:t>
            </w:r>
            <w:proofErr w:type="spellStart"/>
            <w:r w:rsidRPr="007C60DF">
              <w:rPr>
                <w:rFonts w:eastAsia="Calibri" w:cs="Times New Roman"/>
                <w:color w:val="000000"/>
                <w:sz w:val="20"/>
                <w:szCs w:val="20"/>
              </w:rPr>
              <w:t>plug</w:t>
            </w:r>
            <w:proofErr w:type="spellEnd"/>
            <w:r w:rsidRPr="007C60DF">
              <w:rPr>
                <w:rFonts w:eastAsia="Calibri" w:cs="Times New Roman"/>
                <w:color w:val="000000"/>
                <w:sz w:val="20"/>
                <w:szCs w:val="20"/>
              </w:rPr>
              <w:t xml:space="preserve"> komponenty.</w:t>
            </w:r>
          </w:p>
          <w:p w14:paraId="093E6428"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Pro přístup ke všem komponentám není nutné nářadí.</w:t>
            </w:r>
          </w:p>
          <w:p w14:paraId="3995112C" w14:textId="42679DBD"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Zásuvné ližiny </w:t>
            </w:r>
            <w:r w:rsidR="00054C0F">
              <w:rPr>
                <w:rFonts w:eastAsia="Calibri" w:cs="Times New Roman"/>
                <w:color w:val="000000"/>
                <w:sz w:val="20"/>
                <w:szCs w:val="20"/>
              </w:rPr>
              <w:t>pro umístění do racku</w:t>
            </w:r>
            <w:r w:rsidRPr="007C60DF">
              <w:rPr>
                <w:rFonts w:eastAsia="Calibri" w:cs="Times New Roman"/>
                <w:color w:val="000000"/>
                <w:sz w:val="20"/>
                <w:szCs w:val="20"/>
              </w:rPr>
              <w:t>.</w:t>
            </w:r>
          </w:p>
          <w:p w14:paraId="26C0992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Uzamykatelný čelní panel.</w:t>
            </w:r>
          </w:p>
        </w:tc>
        <w:tc>
          <w:tcPr>
            <w:tcW w:w="2320" w:type="dxa"/>
            <w:shd w:val="clear" w:color="auto" w:fill="auto"/>
            <w:vAlign w:val="center"/>
          </w:tcPr>
          <w:p w14:paraId="45BF6027"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9D897DA" w14:textId="6BE25ED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498FB8F" w14:textId="77777777" w:rsidTr="00D86EEE">
        <w:trPr>
          <w:trHeight w:val="315"/>
        </w:trPr>
        <w:tc>
          <w:tcPr>
            <w:tcW w:w="5519" w:type="dxa"/>
            <w:shd w:val="clear" w:color="auto" w:fill="auto"/>
            <w:vAlign w:val="center"/>
          </w:tcPr>
          <w:p w14:paraId="579CEDEA"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CPU:</w:t>
            </w:r>
          </w:p>
        </w:tc>
        <w:tc>
          <w:tcPr>
            <w:tcW w:w="2320" w:type="dxa"/>
            <w:shd w:val="clear" w:color="auto" w:fill="auto"/>
            <w:vAlign w:val="center"/>
          </w:tcPr>
          <w:p w14:paraId="3A601575"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1323EF1E" w14:textId="665D4B20"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22643A64" w14:textId="77777777" w:rsidTr="00D86EEE">
        <w:trPr>
          <w:trHeight w:val="525"/>
        </w:trPr>
        <w:tc>
          <w:tcPr>
            <w:tcW w:w="5519" w:type="dxa"/>
            <w:shd w:val="clear" w:color="auto" w:fill="auto"/>
            <w:vAlign w:val="center"/>
          </w:tcPr>
          <w:p w14:paraId="5BF7767D" w14:textId="759CB24E" w:rsidR="0008474F" w:rsidRPr="007C60DF" w:rsidRDefault="0008474F" w:rsidP="00D86EEE">
            <w:pPr>
              <w:spacing w:before="60" w:after="60"/>
              <w:rPr>
                <w:rFonts w:eastAsia="Calibri" w:cs="Times New Roman"/>
                <w:color w:val="000000"/>
                <w:sz w:val="20"/>
                <w:szCs w:val="20"/>
              </w:rPr>
            </w:pPr>
            <w:proofErr w:type="spellStart"/>
            <w:r w:rsidRPr="007C60DF">
              <w:rPr>
                <w:rFonts w:eastAsia="Calibri" w:cs="Times New Roman"/>
                <w:color w:val="000000"/>
                <w:sz w:val="20"/>
                <w:szCs w:val="20"/>
              </w:rPr>
              <w:t>Dual</w:t>
            </w:r>
            <w:proofErr w:type="spellEnd"/>
            <w:r w:rsidRPr="007C60DF">
              <w:rPr>
                <w:rFonts w:eastAsia="Calibri" w:cs="Times New Roman"/>
                <w:color w:val="000000"/>
                <w:sz w:val="20"/>
                <w:szCs w:val="20"/>
              </w:rPr>
              <w:t xml:space="preserve"> CPU systém, osazený </w:t>
            </w:r>
            <w:r w:rsidR="002E6D1F">
              <w:rPr>
                <w:rFonts w:eastAsia="Calibri" w:cs="Times New Roman"/>
                <w:color w:val="000000"/>
                <w:sz w:val="20"/>
                <w:szCs w:val="20"/>
              </w:rPr>
              <w:t>dvěma</w:t>
            </w:r>
            <w:r w:rsidRPr="007C60DF">
              <w:rPr>
                <w:rFonts w:eastAsia="Calibri" w:cs="Times New Roman"/>
                <w:color w:val="000000"/>
                <w:sz w:val="20"/>
                <w:szCs w:val="20"/>
              </w:rPr>
              <w:t xml:space="preserve"> CPU.</w:t>
            </w:r>
          </w:p>
          <w:p w14:paraId="17704BEA" w14:textId="6D421B62"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Hodnocení jednoho CPU podle https://www.cpubenchmark.net/high_end_cpus.html: </w:t>
            </w:r>
            <w:proofErr w:type="spellStart"/>
            <w:r w:rsidRPr="007C60DF">
              <w:rPr>
                <w:rFonts w:eastAsia="Calibri" w:cs="Times New Roman"/>
                <w:color w:val="000000"/>
                <w:sz w:val="20"/>
                <w:szCs w:val="20"/>
              </w:rPr>
              <w:t>Average</w:t>
            </w:r>
            <w:proofErr w:type="spellEnd"/>
            <w:r w:rsidRPr="007C60DF">
              <w:rPr>
                <w:rFonts w:eastAsia="Calibri" w:cs="Times New Roman"/>
                <w:color w:val="000000"/>
                <w:sz w:val="20"/>
                <w:szCs w:val="20"/>
              </w:rPr>
              <w:t xml:space="preserve"> CPU Mark </w:t>
            </w:r>
            <w:r w:rsidR="002E6D1F">
              <w:rPr>
                <w:rFonts w:eastAsia="Calibri" w:cs="Times New Roman"/>
                <w:color w:val="000000"/>
                <w:sz w:val="20"/>
                <w:szCs w:val="20"/>
              </w:rPr>
              <w:t>18</w:t>
            </w:r>
            <w:r>
              <w:rPr>
                <w:rFonts w:eastAsia="Calibri" w:cs="Times New Roman"/>
                <w:color w:val="000000"/>
                <w:sz w:val="20"/>
                <w:szCs w:val="20"/>
              </w:rPr>
              <w:t xml:space="preserve"> </w:t>
            </w:r>
            <w:r w:rsidR="002E6D1F">
              <w:rPr>
                <w:rFonts w:eastAsia="Calibri" w:cs="Times New Roman"/>
                <w:color w:val="000000"/>
                <w:sz w:val="20"/>
                <w:szCs w:val="20"/>
              </w:rPr>
              <w:t>900</w:t>
            </w:r>
            <w:r>
              <w:rPr>
                <w:rFonts w:eastAsia="Calibri" w:cs="Times New Roman"/>
                <w:color w:val="000000"/>
                <w:sz w:val="20"/>
                <w:szCs w:val="20"/>
              </w:rPr>
              <w:t xml:space="preserve"> bodů</w:t>
            </w:r>
          </w:p>
        </w:tc>
        <w:tc>
          <w:tcPr>
            <w:tcW w:w="2320" w:type="dxa"/>
            <w:shd w:val="clear" w:color="auto" w:fill="auto"/>
            <w:vAlign w:val="center"/>
          </w:tcPr>
          <w:p w14:paraId="4A1D1CBC"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9E43222" w14:textId="2417EF8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213A1369" w14:textId="77777777" w:rsidTr="00D86EEE">
        <w:trPr>
          <w:trHeight w:val="315"/>
        </w:trPr>
        <w:tc>
          <w:tcPr>
            <w:tcW w:w="5519" w:type="dxa"/>
            <w:shd w:val="clear" w:color="auto" w:fill="auto"/>
            <w:vAlign w:val="center"/>
          </w:tcPr>
          <w:p w14:paraId="7A20C15A"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RAM:</w:t>
            </w:r>
          </w:p>
        </w:tc>
        <w:tc>
          <w:tcPr>
            <w:tcW w:w="2320" w:type="dxa"/>
            <w:shd w:val="clear" w:color="auto" w:fill="auto"/>
            <w:vAlign w:val="center"/>
          </w:tcPr>
          <w:p w14:paraId="55A68E4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c>
          <w:tcPr>
            <w:tcW w:w="1540" w:type="dxa"/>
            <w:shd w:val="clear" w:color="auto" w:fill="auto"/>
            <w:vAlign w:val="center"/>
          </w:tcPr>
          <w:p w14:paraId="71AD5245" w14:textId="454DE7C3"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23A9382C" w14:textId="77777777" w:rsidTr="00D86EEE">
        <w:trPr>
          <w:trHeight w:val="315"/>
        </w:trPr>
        <w:tc>
          <w:tcPr>
            <w:tcW w:w="5519" w:type="dxa"/>
            <w:shd w:val="clear" w:color="auto" w:fill="auto"/>
            <w:vAlign w:val="center"/>
          </w:tcPr>
          <w:p w14:paraId="4C075DD0" w14:textId="081CD7F2"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Min. </w:t>
            </w:r>
            <w:r w:rsidR="00B84A27">
              <w:rPr>
                <w:rFonts w:eastAsia="Calibri" w:cs="Times New Roman"/>
                <w:color w:val="000000"/>
                <w:sz w:val="20"/>
                <w:szCs w:val="20"/>
              </w:rPr>
              <w:t>16</w:t>
            </w:r>
            <w:r w:rsidRPr="007C60DF">
              <w:rPr>
                <w:rFonts w:eastAsia="Calibri" w:cs="Times New Roman"/>
                <w:color w:val="000000"/>
                <w:sz w:val="20"/>
                <w:szCs w:val="20"/>
              </w:rPr>
              <w:t xml:space="preserve"> </w:t>
            </w:r>
            <w:r>
              <w:rPr>
                <w:color w:val="000000"/>
                <w:sz w:val="20"/>
                <w:szCs w:val="20"/>
              </w:rPr>
              <w:t>slotů pro paměti typu</w:t>
            </w:r>
            <w:r w:rsidRPr="007C60DF">
              <w:rPr>
                <w:rFonts w:eastAsia="Calibri" w:cs="Times New Roman"/>
                <w:color w:val="000000"/>
                <w:sz w:val="20"/>
                <w:szCs w:val="20"/>
              </w:rPr>
              <w:t xml:space="preserve"> DDR4 RDIMM, LRDIMM</w:t>
            </w:r>
          </w:p>
        </w:tc>
        <w:tc>
          <w:tcPr>
            <w:tcW w:w="2320" w:type="dxa"/>
            <w:shd w:val="clear" w:color="auto" w:fill="auto"/>
            <w:vAlign w:val="center"/>
          </w:tcPr>
          <w:p w14:paraId="51A6D704"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0893A839" w14:textId="12C016C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46A63211" w14:textId="77777777" w:rsidTr="00D86EEE">
        <w:trPr>
          <w:trHeight w:val="525"/>
        </w:trPr>
        <w:tc>
          <w:tcPr>
            <w:tcW w:w="5519" w:type="dxa"/>
            <w:shd w:val="clear" w:color="auto" w:fill="auto"/>
            <w:vAlign w:val="center"/>
          </w:tcPr>
          <w:p w14:paraId="2DDCC2EE" w14:textId="0765C6FB"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paměť min. </w:t>
            </w:r>
            <w:r w:rsidR="002E6D1F">
              <w:rPr>
                <w:rFonts w:eastAsia="Calibri" w:cs="Times New Roman"/>
                <w:color w:val="000000"/>
                <w:sz w:val="20"/>
                <w:szCs w:val="20"/>
              </w:rPr>
              <w:t>256</w:t>
            </w:r>
            <w:r w:rsidRPr="007C60DF">
              <w:rPr>
                <w:rFonts w:eastAsia="Calibri" w:cs="Times New Roman"/>
                <w:color w:val="000000"/>
                <w:sz w:val="20"/>
                <w:szCs w:val="20"/>
              </w:rPr>
              <w:t xml:space="preserve"> GB RAM ECC, min. 3200 MT/s, rozšiřitelnost min. na </w:t>
            </w:r>
            <w:r w:rsidR="002E6D1F">
              <w:rPr>
                <w:rFonts w:eastAsia="Calibri" w:cs="Times New Roman"/>
                <w:color w:val="000000"/>
                <w:sz w:val="20"/>
                <w:szCs w:val="20"/>
              </w:rPr>
              <w:t>512</w:t>
            </w:r>
            <w:r w:rsidRPr="007C60DF">
              <w:rPr>
                <w:rFonts w:eastAsia="Calibri" w:cs="Times New Roman"/>
                <w:color w:val="000000"/>
                <w:sz w:val="20"/>
                <w:szCs w:val="20"/>
              </w:rPr>
              <w:t xml:space="preserve"> GB bez výměny paměťových modulů</w:t>
            </w:r>
          </w:p>
        </w:tc>
        <w:tc>
          <w:tcPr>
            <w:tcW w:w="2320" w:type="dxa"/>
            <w:shd w:val="clear" w:color="auto" w:fill="auto"/>
            <w:vAlign w:val="center"/>
          </w:tcPr>
          <w:p w14:paraId="092F013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B4EBC99" w14:textId="58C10120"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A387387" w14:textId="77777777" w:rsidTr="00D86EEE">
        <w:trPr>
          <w:trHeight w:val="525"/>
        </w:trPr>
        <w:tc>
          <w:tcPr>
            <w:tcW w:w="5519" w:type="dxa"/>
            <w:shd w:val="clear" w:color="auto" w:fill="auto"/>
            <w:vAlign w:val="center"/>
          </w:tcPr>
          <w:p w14:paraId="70DB9302"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Počet paměťových modulů a rozmístění musí být zvoleno pro optimální výkon s CPU.</w:t>
            </w:r>
          </w:p>
        </w:tc>
        <w:tc>
          <w:tcPr>
            <w:tcW w:w="2320" w:type="dxa"/>
            <w:shd w:val="clear" w:color="auto" w:fill="auto"/>
            <w:vAlign w:val="center"/>
          </w:tcPr>
          <w:p w14:paraId="32A3B5F4"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4D881FCA" w14:textId="652F38A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CEA2E5D" w14:textId="77777777" w:rsidTr="00D86EEE">
        <w:trPr>
          <w:trHeight w:val="315"/>
        </w:trPr>
        <w:tc>
          <w:tcPr>
            <w:tcW w:w="5519" w:type="dxa"/>
            <w:shd w:val="clear" w:color="auto" w:fill="auto"/>
            <w:vAlign w:val="center"/>
          </w:tcPr>
          <w:p w14:paraId="62B4F881"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Diskový subsystém:</w:t>
            </w:r>
          </w:p>
        </w:tc>
        <w:tc>
          <w:tcPr>
            <w:tcW w:w="2320" w:type="dxa"/>
            <w:shd w:val="clear" w:color="auto" w:fill="auto"/>
            <w:vAlign w:val="center"/>
          </w:tcPr>
          <w:p w14:paraId="53AE4D72"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60DDED6C" w14:textId="7F5507EE"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7D1C9F86" w14:textId="77777777" w:rsidTr="00D86EEE">
        <w:trPr>
          <w:trHeight w:val="425"/>
        </w:trPr>
        <w:tc>
          <w:tcPr>
            <w:tcW w:w="5519" w:type="dxa"/>
            <w:shd w:val="clear" w:color="auto" w:fill="auto"/>
            <w:vAlign w:val="center"/>
          </w:tcPr>
          <w:p w14:paraId="7F016F5C" w14:textId="4E77081B"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Šasi serveru musí pojmout </w:t>
            </w:r>
            <w:r w:rsidR="002E6D1F">
              <w:rPr>
                <w:rFonts w:eastAsia="Calibri" w:cs="Times New Roman"/>
                <w:color w:val="000000"/>
                <w:sz w:val="20"/>
                <w:szCs w:val="20"/>
              </w:rPr>
              <w:t>10</w:t>
            </w:r>
            <w:r w:rsidRPr="007C60DF">
              <w:rPr>
                <w:rFonts w:eastAsia="Calibri" w:cs="Times New Roman"/>
                <w:color w:val="000000"/>
                <w:sz w:val="20"/>
                <w:szCs w:val="20"/>
              </w:rPr>
              <w:t xml:space="preserve"> HDD formátu 2.5", přístupných ve vyměnitelných hot-swap rámečcích z přední strany serveru.</w:t>
            </w:r>
          </w:p>
          <w:p w14:paraId="751A2AD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Rozhraní disků SAS12, SATA6, rotačních i SSD</w:t>
            </w:r>
          </w:p>
          <w:p w14:paraId="07EB1F4E" w14:textId="0C20D785"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lastRenderedPageBreak/>
              <w:t xml:space="preserve">Osazeny </w:t>
            </w:r>
            <w:r w:rsidR="002E6D1F">
              <w:rPr>
                <w:rFonts w:eastAsia="Calibri" w:cs="Times New Roman"/>
                <w:color w:val="000000"/>
                <w:sz w:val="20"/>
                <w:szCs w:val="20"/>
              </w:rPr>
              <w:t>4</w:t>
            </w:r>
            <w:r>
              <w:rPr>
                <w:rFonts w:eastAsia="Calibri" w:cs="Times New Roman"/>
                <w:color w:val="000000"/>
                <w:sz w:val="20"/>
                <w:szCs w:val="20"/>
              </w:rPr>
              <w:t xml:space="preserve"> </w:t>
            </w:r>
            <w:r w:rsidRPr="007C60DF">
              <w:rPr>
                <w:rFonts w:eastAsia="Calibri" w:cs="Times New Roman"/>
                <w:color w:val="000000"/>
                <w:sz w:val="20"/>
                <w:szCs w:val="20"/>
              </w:rPr>
              <w:t xml:space="preserve">ks </w:t>
            </w:r>
            <w:r w:rsidR="00B84A27">
              <w:rPr>
                <w:rFonts w:eastAsia="Calibri" w:cs="Times New Roman"/>
                <w:color w:val="000000"/>
                <w:sz w:val="20"/>
                <w:szCs w:val="20"/>
              </w:rPr>
              <w:t>1,92</w:t>
            </w:r>
            <w:r w:rsidR="00CE7596">
              <w:rPr>
                <w:rFonts w:eastAsia="Calibri" w:cs="Times New Roman"/>
                <w:color w:val="000000"/>
                <w:sz w:val="20"/>
                <w:szCs w:val="20"/>
              </w:rPr>
              <w:t> </w:t>
            </w:r>
            <w:r w:rsidR="00CE7596">
              <w:rPr>
                <w:color w:val="000000"/>
                <w:sz w:val="20"/>
                <w:szCs w:val="20"/>
              </w:rPr>
              <w:t>T</w:t>
            </w:r>
            <w:r>
              <w:rPr>
                <w:color w:val="000000"/>
                <w:sz w:val="20"/>
                <w:szCs w:val="20"/>
              </w:rPr>
              <w:t xml:space="preserve">B SSD typu </w:t>
            </w:r>
            <w:proofErr w:type="spellStart"/>
            <w:r>
              <w:rPr>
                <w:color w:val="000000"/>
                <w:sz w:val="20"/>
                <w:szCs w:val="20"/>
              </w:rPr>
              <w:t>read</w:t>
            </w:r>
            <w:proofErr w:type="spellEnd"/>
            <w:r>
              <w:rPr>
                <w:color w:val="000000"/>
                <w:sz w:val="20"/>
                <w:szCs w:val="20"/>
              </w:rPr>
              <w:t xml:space="preserve"> </w:t>
            </w:r>
            <w:proofErr w:type="spellStart"/>
            <w:r>
              <w:rPr>
                <w:color w:val="000000"/>
                <w:sz w:val="20"/>
                <w:szCs w:val="20"/>
              </w:rPr>
              <w:t>intensive</w:t>
            </w:r>
            <w:proofErr w:type="spellEnd"/>
          </w:p>
        </w:tc>
        <w:tc>
          <w:tcPr>
            <w:tcW w:w="2320" w:type="dxa"/>
            <w:shd w:val="clear" w:color="auto" w:fill="auto"/>
            <w:vAlign w:val="center"/>
          </w:tcPr>
          <w:p w14:paraId="621C9DAB"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lastRenderedPageBreak/>
              <w:t>POŽADUJEME</w:t>
            </w:r>
          </w:p>
        </w:tc>
        <w:tc>
          <w:tcPr>
            <w:tcW w:w="1540" w:type="dxa"/>
            <w:shd w:val="clear" w:color="auto" w:fill="auto"/>
            <w:vAlign w:val="center"/>
          </w:tcPr>
          <w:p w14:paraId="7ED99B02" w14:textId="7C1E3775"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CE7596" w14:paraId="7B5ADF50" w14:textId="77777777" w:rsidTr="00C70B7A">
        <w:trPr>
          <w:trHeight w:val="315"/>
        </w:trPr>
        <w:tc>
          <w:tcPr>
            <w:tcW w:w="5519" w:type="dxa"/>
            <w:shd w:val="clear" w:color="auto" w:fill="auto"/>
            <w:vAlign w:val="center"/>
          </w:tcPr>
          <w:p w14:paraId="1DABE8E9" w14:textId="77777777" w:rsidR="00CE7596" w:rsidRPr="007C60DF" w:rsidRDefault="00CE7596" w:rsidP="00C70B7A">
            <w:pPr>
              <w:spacing w:before="60" w:after="60"/>
              <w:rPr>
                <w:rFonts w:eastAsia="Calibri" w:cs="Times New Roman"/>
                <w:b/>
                <w:color w:val="000000"/>
                <w:sz w:val="20"/>
                <w:szCs w:val="20"/>
              </w:rPr>
            </w:pPr>
            <w:proofErr w:type="spellStart"/>
            <w:r>
              <w:rPr>
                <w:b/>
                <w:bCs/>
                <w:color w:val="000000"/>
                <w:sz w:val="20"/>
                <w:szCs w:val="20"/>
              </w:rPr>
              <w:t>Boot</w:t>
            </w:r>
            <w:proofErr w:type="spellEnd"/>
            <w:r>
              <w:rPr>
                <w:b/>
                <w:bCs/>
                <w:color w:val="000000"/>
                <w:sz w:val="20"/>
                <w:szCs w:val="20"/>
              </w:rPr>
              <w:t xml:space="preserve"> Drive:</w:t>
            </w:r>
          </w:p>
        </w:tc>
        <w:tc>
          <w:tcPr>
            <w:tcW w:w="2320" w:type="dxa"/>
            <w:shd w:val="clear" w:color="auto" w:fill="auto"/>
            <w:vAlign w:val="center"/>
          </w:tcPr>
          <w:p w14:paraId="6712F88D" w14:textId="77777777" w:rsidR="00CE7596" w:rsidRPr="007C60DF" w:rsidRDefault="00CE7596" w:rsidP="00C70B7A">
            <w:pPr>
              <w:spacing w:before="60" w:after="60"/>
              <w:jc w:val="center"/>
              <w:rPr>
                <w:rFonts w:eastAsia="Calibri" w:cs="Times New Roman"/>
                <w:color w:val="000000"/>
                <w:sz w:val="20"/>
                <w:szCs w:val="20"/>
              </w:rPr>
            </w:pPr>
            <w:r>
              <w:rPr>
                <w:rFonts w:eastAsia="Calibri" w:cs="Times New Roman"/>
                <w:color w:val="000000"/>
                <w:sz w:val="20"/>
                <w:szCs w:val="20"/>
              </w:rPr>
              <w:t>-</w:t>
            </w:r>
          </w:p>
        </w:tc>
        <w:tc>
          <w:tcPr>
            <w:tcW w:w="1540" w:type="dxa"/>
            <w:shd w:val="clear" w:color="auto" w:fill="auto"/>
            <w:vAlign w:val="center"/>
          </w:tcPr>
          <w:p w14:paraId="5DD6251E" w14:textId="77777777" w:rsidR="00CE7596" w:rsidRPr="007C60DF" w:rsidRDefault="00CE7596" w:rsidP="00DD56F0">
            <w:pPr>
              <w:spacing w:before="60" w:after="60"/>
              <w:jc w:val="center"/>
              <w:rPr>
                <w:rFonts w:eastAsia="Calibri" w:cs="Times New Roman"/>
                <w:color w:val="000000"/>
                <w:sz w:val="20"/>
                <w:szCs w:val="20"/>
              </w:rPr>
            </w:pPr>
            <w:r>
              <w:rPr>
                <w:rFonts w:eastAsia="Calibri" w:cs="Times New Roman"/>
                <w:color w:val="000000"/>
                <w:sz w:val="20"/>
                <w:szCs w:val="20"/>
              </w:rPr>
              <w:t>-</w:t>
            </w:r>
          </w:p>
        </w:tc>
      </w:tr>
      <w:tr w:rsidR="00CE7596" w14:paraId="7C3D2B32" w14:textId="77777777" w:rsidTr="00C70B7A">
        <w:trPr>
          <w:trHeight w:val="315"/>
        </w:trPr>
        <w:tc>
          <w:tcPr>
            <w:tcW w:w="5519" w:type="dxa"/>
            <w:shd w:val="clear" w:color="auto" w:fill="auto"/>
            <w:vAlign w:val="center"/>
          </w:tcPr>
          <w:p w14:paraId="68360416" w14:textId="77777777" w:rsidR="00CE7596" w:rsidRDefault="00CE7596" w:rsidP="00C70B7A">
            <w:pPr>
              <w:spacing w:before="60" w:after="60"/>
              <w:rPr>
                <w:b/>
                <w:bCs/>
                <w:color w:val="000000"/>
                <w:sz w:val="20"/>
                <w:szCs w:val="20"/>
              </w:rPr>
            </w:pPr>
            <w:r>
              <w:rPr>
                <w:color w:val="000000"/>
                <w:sz w:val="20"/>
                <w:szCs w:val="20"/>
              </w:rPr>
              <w:t>Musí být zajištěn dvojicí HDD v RAID1 a kapacitou 240 GB, nesmí se jednat o rotační disky.</w:t>
            </w:r>
          </w:p>
        </w:tc>
        <w:tc>
          <w:tcPr>
            <w:tcW w:w="2320" w:type="dxa"/>
            <w:shd w:val="clear" w:color="auto" w:fill="auto"/>
            <w:vAlign w:val="center"/>
          </w:tcPr>
          <w:p w14:paraId="7B479BED" w14:textId="77777777" w:rsidR="00CE7596" w:rsidRDefault="00CE7596" w:rsidP="00C70B7A">
            <w:pPr>
              <w:spacing w:before="60" w:after="60"/>
              <w:jc w:val="center"/>
              <w:rPr>
                <w:rFonts w:eastAsia="Calibri" w:cs="Times New Roman"/>
                <w:color w:val="000000"/>
                <w:sz w:val="20"/>
                <w:szCs w:val="20"/>
              </w:rPr>
            </w:pPr>
            <w:r>
              <w:rPr>
                <w:color w:val="000000"/>
                <w:sz w:val="20"/>
                <w:szCs w:val="20"/>
              </w:rPr>
              <w:t>POŽADUJEME</w:t>
            </w:r>
          </w:p>
        </w:tc>
        <w:tc>
          <w:tcPr>
            <w:tcW w:w="1540" w:type="dxa"/>
            <w:shd w:val="clear" w:color="auto" w:fill="auto"/>
            <w:vAlign w:val="center"/>
          </w:tcPr>
          <w:p w14:paraId="0535CE6F" w14:textId="32F72691" w:rsidR="00CE7596"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CE7596" w14:paraId="6A8AA4E3" w14:textId="77777777" w:rsidTr="00C70B7A">
        <w:trPr>
          <w:trHeight w:val="315"/>
        </w:trPr>
        <w:tc>
          <w:tcPr>
            <w:tcW w:w="5519" w:type="dxa"/>
            <w:shd w:val="clear" w:color="auto" w:fill="auto"/>
            <w:vAlign w:val="center"/>
          </w:tcPr>
          <w:p w14:paraId="51AF2A2E" w14:textId="77777777" w:rsidR="00CE7596" w:rsidRDefault="00CE7596" w:rsidP="00C70B7A">
            <w:pPr>
              <w:spacing w:before="60" w:after="60" w:line="252" w:lineRule="auto"/>
              <w:rPr>
                <w:color w:val="000000"/>
                <w:sz w:val="20"/>
                <w:szCs w:val="20"/>
              </w:rPr>
            </w:pPr>
            <w:r>
              <w:rPr>
                <w:color w:val="000000"/>
                <w:sz w:val="20"/>
                <w:szCs w:val="20"/>
              </w:rPr>
              <w:t>Disky musí být připojeny na jiný RAID řadič než datové disky.</w:t>
            </w:r>
          </w:p>
        </w:tc>
        <w:tc>
          <w:tcPr>
            <w:tcW w:w="2320" w:type="dxa"/>
            <w:shd w:val="clear" w:color="auto" w:fill="auto"/>
            <w:vAlign w:val="center"/>
          </w:tcPr>
          <w:p w14:paraId="47F1FADB" w14:textId="77777777" w:rsidR="00CE7596" w:rsidRDefault="00CE7596" w:rsidP="00C70B7A">
            <w:pPr>
              <w:spacing w:before="60" w:after="60"/>
              <w:jc w:val="center"/>
              <w:rPr>
                <w:color w:val="000000"/>
                <w:sz w:val="20"/>
                <w:szCs w:val="20"/>
              </w:rPr>
            </w:pPr>
            <w:r>
              <w:rPr>
                <w:color w:val="000000"/>
                <w:sz w:val="20"/>
                <w:szCs w:val="20"/>
              </w:rPr>
              <w:t>POŽADUJEME</w:t>
            </w:r>
          </w:p>
        </w:tc>
        <w:tc>
          <w:tcPr>
            <w:tcW w:w="1540" w:type="dxa"/>
            <w:shd w:val="clear" w:color="auto" w:fill="auto"/>
            <w:vAlign w:val="center"/>
          </w:tcPr>
          <w:p w14:paraId="29317CBA" w14:textId="4E8F443E" w:rsidR="00CE7596"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CE7596" w14:paraId="6DFF9A46" w14:textId="77777777" w:rsidTr="00C70B7A">
        <w:trPr>
          <w:trHeight w:val="315"/>
        </w:trPr>
        <w:tc>
          <w:tcPr>
            <w:tcW w:w="5519" w:type="dxa"/>
            <w:shd w:val="clear" w:color="auto" w:fill="auto"/>
            <w:vAlign w:val="center"/>
          </w:tcPr>
          <w:p w14:paraId="63E496F1" w14:textId="30F4627A" w:rsidR="00CE7596" w:rsidRDefault="00CE7596" w:rsidP="00C70B7A">
            <w:pPr>
              <w:spacing w:before="60" w:after="60" w:line="252" w:lineRule="auto"/>
              <w:rPr>
                <w:color w:val="000000"/>
                <w:sz w:val="20"/>
                <w:szCs w:val="20"/>
              </w:rPr>
            </w:pPr>
            <w:r>
              <w:rPr>
                <w:color w:val="000000"/>
                <w:sz w:val="20"/>
                <w:szCs w:val="20"/>
              </w:rPr>
              <w:t xml:space="preserve">Tyto disky nesmí zabírat požadovaných </w:t>
            </w:r>
            <w:r w:rsidR="007445EE">
              <w:rPr>
                <w:color w:val="000000"/>
                <w:sz w:val="20"/>
                <w:szCs w:val="20"/>
              </w:rPr>
              <w:t>10</w:t>
            </w:r>
            <w:r>
              <w:rPr>
                <w:color w:val="000000"/>
                <w:sz w:val="20"/>
                <w:szCs w:val="20"/>
              </w:rPr>
              <w:t xml:space="preserve"> hot-swap HDD výše</w:t>
            </w:r>
          </w:p>
        </w:tc>
        <w:tc>
          <w:tcPr>
            <w:tcW w:w="2320" w:type="dxa"/>
            <w:shd w:val="clear" w:color="auto" w:fill="auto"/>
            <w:vAlign w:val="center"/>
          </w:tcPr>
          <w:p w14:paraId="537F8CC4" w14:textId="77777777" w:rsidR="00CE7596" w:rsidRDefault="00CE7596" w:rsidP="00C70B7A">
            <w:pPr>
              <w:spacing w:before="60" w:after="60"/>
              <w:jc w:val="center"/>
              <w:rPr>
                <w:color w:val="000000"/>
                <w:sz w:val="20"/>
                <w:szCs w:val="20"/>
              </w:rPr>
            </w:pPr>
            <w:r>
              <w:rPr>
                <w:color w:val="000000"/>
                <w:sz w:val="20"/>
                <w:szCs w:val="20"/>
              </w:rPr>
              <w:t>POŽADUJEME</w:t>
            </w:r>
          </w:p>
        </w:tc>
        <w:tc>
          <w:tcPr>
            <w:tcW w:w="1540" w:type="dxa"/>
            <w:shd w:val="clear" w:color="auto" w:fill="auto"/>
            <w:vAlign w:val="center"/>
          </w:tcPr>
          <w:p w14:paraId="5F4826A6" w14:textId="6939E7DF" w:rsidR="00CE7596"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BE779CF" w14:textId="77777777" w:rsidTr="00D86EEE">
        <w:trPr>
          <w:trHeight w:val="315"/>
        </w:trPr>
        <w:tc>
          <w:tcPr>
            <w:tcW w:w="5519" w:type="dxa"/>
            <w:shd w:val="clear" w:color="auto" w:fill="auto"/>
            <w:vAlign w:val="center"/>
          </w:tcPr>
          <w:p w14:paraId="4E20C500"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Diskový řadič:</w:t>
            </w:r>
          </w:p>
        </w:tc>
        <w:tc>
          <w:tcPr>
            <w:tcW w:w="2320" w:type="dxa"/>
            <w:shd w:val="clear" w:color="auto" w:fill="auto"/>
            <w:vAlign w:val="center"/>
          </w:tcPr>
          <w:p w14:paraId="5A326B70"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5B508ABE" w14:textId="2E428967"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1FE7287B" w14:textId="77777777" w:rsidTr="00D86EEE">
        <w:trPr>
          <w:trHeight w:val="315"/>
        </w:trPr>
        <w:tc>
          <w:tcPr>
            <w:tcW w:w="5519" w:type="dxa"/>
            <w:shd w:val="clear" w:color="auto" w:fill="auto"/>
          </w:tcPr>
          <w:p w14:paraId="3A38CB6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Podpora SAS12, SATA6.</w:t>
            </w:r>
          </w:p>
        </w:tc>
        <w:tc>
          <w:tcPr>
            <w:tcW w:w="2320" w:type="dxa"/>
            <w:shd w:val="clear" w:color="auto" w:fill="auto"/>
            <w:vAlign w:val="center"/>
          </w:tcPr>
          <w:p w14:paraId="2FE0C42E"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CD2D94C" w14:textId="499DFEAC"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0FE1113" w14:textId="77777777" w:rsidTr="00D86EEE">
        <w:trPr>
          <w:trHeight w:val="315"/>
        </w:trPr>
        <w:tc>
          <w:tcPr>
            <w:tcW w:w="5519" w:type="dxa"/>
            <w:shd w:val="clear" w:color="auto" w:fill="auto"/>
          </w:tcPr>
          <w:p w14:paraId="0208B16E"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Podpora RAID 1,5,6,50,60.</w:t>
            </w:r>
          </w:p>
        </w:tc>
        <w:tc>
          <w:tcPr>
            <w:tcW w:w="2320" w:type="dxa"/>
            <w:shd w:val="clear" w:color="auto" w:fill="auto"/>
            <w:vAlign w:val="center"/>
          </w:tcPr>
          <w:p w14:paraId="228B8C06"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E878B76" w14:textId="4D3FE68C"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A815555" w14:textId="77777777" w:rsidTr="00D86EEE">
        <w:trPr>
          <w:trHeight w:val="315"/>
        </w:trPr>
        <w:tc>
          <w:tcPr>
            <w:tcW w:w="5519" w:type="dxa"/>
            <w:shd w:val="clear" w:color="auto" w:fill="auto"/>
          </w:tcPr>
          <w:p w14:paraId="7DE1CC42" w14:textId="3EB2EAF2" w:rsidR="0008474F" w:rsidRPr="007C60DF" w:rsidRDefault="002E6D1F" w:rsidP="00D86EEE">
            <w:pPr>
              <w:spacing w:before="60" w:after="60"/>
              <w:rPr>
                <w:rFonts w:eastAsia="Calibri" w:cs="Times New Roman"/>
                <w:color w:val="000000"/>
                <w:sz w:val="20"/>
                <w:szCs w:val="20"/>
              </w:rPr>
            </w:pPr>
            <w:r>
              <w:rPr>
                <w:color w:val="000000"/>
                <w:sz w:val="20"/>
                <w:szCs w:val="20"/>
              </w:rPr>
              <w:t>8</w:t>
            </w:r>
            <w:r w:rsidR="0008474F">
              <w:rPr>
                <w:color w:val="000000"/>
                <w:sz w:val="20"/>
                <w:szCs w:val="20"/>
              </w:rPr>
              <w:t xml:space="preserve">GB NV </w:t>
            </w:r>
            <w:proofErr w:type="spellStart"/>
            <w:r w:rsidR="0008474F">
              <w:rPr>
                <w:color w:val="000000"/>
                <w:sz w:val="20"/>
                <w:szCs w:val="20"/>
              </w:rPr>
              <w:t>Cache</w:t>
            </w:r>
            <w:proofErr w:type="spellEnd"/>
            <w:r w:rsidR="0008474F">
              <w:rPr>
                <w:color w:val="000000"/>
                <w:sz w:val="20"/>
                <w:szCs w:val="20"/>
              </w:rPr>
              <w:t>, se zálohováním při výpadku napájení</w:t>
            </w:r>
          </w:p>
        </w:tc>
        <w:tc>
          <w:tcPr>
            <w:tcW w:w="2320" w:type="dxa"/>
            <w:shd w:val="clear" w:color="auto" w:fill="auto"/>
            <w:vAlign w:val="center"/>
          </w:tcPr>
          <w:p w14:paraId="5A65EF52" w14:textId="77777777" w:rsidR="0008474F" w:rsidRPr="007C60DF" w:rsidRDefault="0008474F" w:rsidP="00D86EEE">
            <w:pPr>
              <w:spacing w:before="60" w:after="60"/>
              <w:jc w:val="center"/>
              <w:rPr>
                <w:rFonts w:eastAsia="Calibri" w:cs="Times New Roman"/>
                <w:color w:val="000000"/>
                <w:sz w:val="20"/>
                <w:szCs w:val="20"/>
              </w:rPr>
            </w:pPr>
            <w:r>
              <w:rPr>
                <w:color w:val="000000"/>
                <w:sz w:val="20"/>
                <w:szCs w:val="20"/>
              </w:rPr>
              <w:t>POŽADUJEME</w:t>
            </w:r>
          </w:p>
        </w:tc>
        <w:tc>
          <w:tcPr>
            <w:tcW w:w="1540" w:type="dxa"/>
            <w:shd w:val="clear" w:color="auto" w:fill="auto"/>
            <w:vAlign w:val="center"/>
          </w:tcPr>
          <w:p w14:paraId="139AF3A2" w14:textId="70B2F763"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3640FCD" w14:textId="77777777" w:rsidTr="00D86EEE">
        <w:trPr>
          <w:trHeight w:val="315"/>
        </w:trPr>
        <w:tc>
          <w:tcPr>
            <w:tcW w:w="5519" w:type="dxa"/>
            <w:shd w:val="clear" w:color="auto" w:fill="auto"/>
            <w:vAlign w:val="center"/>
          </w:tcPr>
          <w:p w14:paraId="0EB382A9"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Interface:</w:t>
            </w:r>
          </w:p>
        </w:tc>
        <w:tc>
          <w:tcPr>
            <w:tcW w:w="2320" w:type="dxa"/>
            <w:shd w:val="clear" w:color="auto" w:fill="auto"/>
            <w:vAlign w:val="center"/>
          </w:tcPr>
          <w:p w14:paraId="17A84CA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2E90C861" w14:textId="277C6F70"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138B6647" w14:textId="77777777" w:rsidTr="00D86EEE">
        <w:trPr>
          <w:trHeight w:val="315"/>
        </w:trPr>
        <w:tc>
          <w:tcPr>
            <w:tcW w:w="5519" w:type="dxa"/>
            <w:shd w:val="clear" w:color="auto" w:fill="auto"/>
            <w:vAlign w:val="center"/>
          </w:tcPr>
          <w:p w14:paraId="30BEE7CB"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Min. 3x externí USB, z toho min. 1x USB 3.0</w:t>
            </w:r>
          </w:p>
        </w:tc>
        <w:tc>
          <w:tcPr>
            <w:tcW w:w="2320" w:type="dxa"/>
            <w:shd w:val="clear" w:color="auto" w:fill="auto"/>
            <w:vAlign w:val="center"/>
          </w:tcPr>
          <w:p w14:paraId="26CF12B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10CCFC3" w14:textId="6BCBE8B6"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44B7C9AC" w14:textId="77777777" w:rsidTr="00D86EEE">
        <w:trPr>
          <w:trHeight w:val="315"/>
        </w:trPr>
        <w:tc>
          <w:tcPr>
            <w:tcW w:w="5519" w:type="dxa"/>
            <w:shd w:val="clear" w:color="auto" w:fill="auto"/>
            <w:vAlign w:val="center"/>
          </w:tcPr>
          <w:p w14:paraId="65DF5DC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Dedikovaný USB management port</w:t>
            </w:r>
          </w:p>
        </w:tc>
        <w:tc>
          <w:tcPr>
            <w:tcW w:w="2320" w:type="dxa"/>
            <w:shd w:val="clear" w:color="auto" w:fill="auto"/>
            <w:vAlign w:val="center"/>
          </w:tcPr>
          <w:p w14:paraId="451D66AC"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3F8A3FC" w14:textId="08AB83D5"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2E43AC2" w14:textId="77777777" w:rsidTr="00D86EEE">
        <w:trPr>
          <w:trHeight w:val="315"/>
        </w:trPr>
        <w:tc>
          <w:tcPr>
            <w:tcW w:w="5519" w:type="dxa"/>
            <w:shd w:val="clear" w:color="auto" w:fill="auto"/>
            <w:vAlign w:val="center"/>
          </w:tcPr>
          <w:p w14:paraId="59C09E2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Min. 2x VGA port (jeden z každé strany serveru)</w:t>
            </w:r>
          </w:p>
        </w:tc>
        <w:tc>
          <w:tcPr>
            <w:tcW w:w="2320" w:type="dxa"/>
            <w:shd w:val="clear" w:color="auto" w:fill="auto"/>
            <w:vAlign w:val="center"/>
          </w:tcPr>
          <w:p w14:paraId="4D7F3F3D"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5A9EC8A" w14:textId="36ED43A4"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BD39DE1" w14:textId="77777777" w:rsidTr="00D86EEE">
        <w:trPr>
          <w:trHeight w:val="315"/>
        </w:trPr>
        <w:tc>
          <w:tcPr>
            <w:tcW w:w="5519" w:type="dxa"/>
            <w:shd w:val="clear" w:color="auto" w:fill="auto"/>
            <w:vAlign w:val="center"/>
          </w:tcPr>
          <w:p w14:paraId="08AEE90A"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Napájecí zdroje:</w:t>
            </w:r>
          </w:p>
        </w:tc>
        <w:tc>
          <w:tcPr>
            <w:tcW w:w="2320" w:type="dxa"/>
            <w:shd w:val="clear" w:color="auto" w:fill="auto"/>
            <w:vAlign w:val="center"/>
          </w:tcPr>
          <w:p w14:paraId="392EDFD4"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564DA584" w14:textId="4748CC6F"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50883835" w14:textId="77777777" w:rsidTr="00D86EEE">
        <w:trPr>
          <w:trHeight w:val="525"/>
        </w:trPr>
        <w:tc>
          <w:tcPr>
            <w:tcW w:w="5519" w:type="dxa"/>
            <w:shd w:val="clear" w:color="auto" w:fill="auto"/>
            <w:vAlign w:val="center"/>
          </w:tcPr>
          <w:p w14:paraId="005CB448" w14:textId="2A2CA796"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Dva redundantní napájecí zdroje max. </w:t>
            </w:r>
            <w:r w:rsidR="002E6D1F">
              <w:rPr>
                <w:rFonts w:eastAsia="Calibri" w:cs="Times New Roman"/>
                <w:color w:val="000000"/>
                <w:sz w:val="20"/>
                <w:szCs w:val="20"/>
              </w:rPr>
              <w:t>8</w:t>
            </w:r>
            <w:r w:rsidR="005F1E54">
              <w:rPr>
                <w:rFonts w:eastAsia="Calibri" w:cs="Times New Roman"/>
                <w:color w:val="000000"/>
                <w:sz w:val="20"/>
                <w:szCs w:val="20"/>
              </w:rPr>
              <w:t>00</w:t>
            </w:r>
            <w:r w:rsidRPr="007C60DF">
              <w:rPr>
                <w:rFonts w:eastAsia="Calibri" w:cs="Times New Roman"/>
                <w:color w:val="000000"/>
                <w:sz w:val="20"/>
                <w:szCs w:val="20"/>
              </w:rPr>
              <w:t>W, včetně napájecích kabelů (konektory typu C13/C14)</w:t>
            </w:r>
          </w:p>
        </w:tc>
        <w:tc>
          <w:tcPr>
            <w:tcW w:w="2320" w:type="dxa"/>
            <w:shd w:val="clear" w:color="auto" w:fill="auto"/>
            <w:vAlign w:val="center"/>
          </w:tcPr>
          <w:p w14:paraId="7F7CE53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572CF50" w14:textId="4ED7A0B4"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7548F87" w14:textId="77777777" w:rsidTr="00D86EEE">
        <w:trPr>
          <w:trHeight w:val="315"/>
        </w:trPr>
        <w:tc>
          <w:tcPr>
            <w:tcW w:w="5519" w:type="dxa"/>
            <w:shd w:val="clear" w:color="auto" w:fill="auto"/>
            <w:vAlign w:val="center"/>
          </w:tcPr>
          <w:p w14:paraId="14E124BF"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Rozšiřující sloty:</w:t>
            </w:r>
          </w:p>
        </w:tc>
        <w:tc>
          <w:tcPr>
            <w:tcW w:w="2320" w:type="dxa"/>
            <w:shd w:val="clear" w:color="auto" w:fill="auto"/>
            <w:vAlign w:val="center"/>
          </w:tcPr>
          <w:p w14:paraId="1C4B5E8C"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1276EC51" w14:textId="413D0630" w:rsidR="0008474F" w:rsidRPr="007C60DF" w:rsidRDefault="0008474F" w:rsidP="00DD56F0">
            <w:pPr>
              <w:spacing w:before="60" w:after="60"/>
              <w:jc w:val="center"/>
              <w:rPr>
                <w:rFonts w:eastAsia="Calibri" w:cs="Times New Roman"/>
                <w:color w:val="000000"/>
                <w:sz w:val="20"/>
                <w:szCs w:val="20"/>
              </w:rPr>
            </w:pPr>
          </w:p>
        </w:tc>
      </w:tr>
      <w:tr w:rsidR="0008474F" w14:paraId="4FDBD393" w14:textId="77777777" w:rsidTr="00D86EEE">
        <w:trPr>
          <w:trHeight w:val="315"/>
        </w:trPr>
        <w:tc>
          <w:tcPr>
            <w:tcW w:w="5519" w:type="dxa"/>
            <w:shd w:val="clear" w:color="auto" w:fill="auto"/>
            <w:vAlign w:val="center"/>
          </w:tcPr>
          <w:p w14:paraId="02131F6A" w14:textId="798AEFCE"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Min. </w:t>
            </w:r>
            <w:r w:rsidR="005F1E54">
              <w:rPr>
                <w:rFonts w:eastAsia="Calibri" w:cs="Times New Roman"/>
                <w:color w:val="000000"/>
                <w:sz w:val="20"/>
                <w:szCs w:val="20"/>
              </w:rPr>
              <w:t>1</w:t>
            </w:r>
            <w:r w:rsidRPr="007C60DF">
              <w:rPr>
                <w:rFonts w:eastAsia="Calibri" w:cs="Times New Roman"/>
                <w:color w:val="000000"/>
                <w:sz w:val="20"/>
                <w:szCs w:val="20"/>
              </w:rPr>
              <w:t>ks PCI-e Gen4 slotů x16.</w:t>
            </w:r>
          </w:p>
        </w:tc>
        <w:tc>
          <w:tcPr>
            <w:tcW w:w="2320" w:type="dxa"/>
            <w:shd w:val="clear" w:color="auto" w:fill="auto"/>
            <w:vAlign w:val="center"/>
          </w:tcPr>
          <w:p w14:paraId="32A8D23E"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19658DD" w14:textId="5D232F62"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71FB13D" w14:textId="77777777" w:rsidTr="00D86EEE">
        <w:trPr>
          <w:trHeight w:val="315"/>
        </w:trPr>
        <w:tc>
          <w:tcPr>
            <w:tcW w:w="5519" w:type="dxa"/>
            <w:shd w:val="clear" w:color="auto" w:fill="auto"/>
            <w:vAlign w:val="center"/>
          </w:tcPr>
          <w:p w14:paraId="3F509E92"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Síťové porty:</w:t>
            </w:r>
          </w:p>
        </w:tc>
        <w:tc>
          <w:tcPr>
            <w:tcW w:w="2320" w:type="dxa"/>
            <w:shd w:val="clear" w:color="auto" w:fill="auto"/>
            <w:vAlign w:val="center"/>
          </w:tcPr>
          <w:p w14:paraId="12E01DA9"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3ADE8EF9" w14:textId="29DDBB8A"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7E5BB09E" w14:textId="77777777" w:rsidTr="00D86EEE">
        <w:trPr>
          <w:trHeight w:val="315"/>
        </w:trPr>
        <w:tc>
          <w:tcPr>
            <w:tcW w:w="5519" w:type="dxa"/>
            <w:shd w:val="clear" w:color="auto" w:fill="auto"/>
            <w:vAlign w:val="center"/>
          </w:tcPr>
          <w:p w14:paraId="65DF2F46" w14:textId="7FBAC9C3" w:rsidR="0008474F" w:rsidRPr="007C60DF" w:rsidRDefault="000B6868" w:rsidP="00D86EEE">
            <w:pPr>
              <w:spacing w:before="60" w:after="60"/>
              <w:rPr>
                <w:rFonts w:eastAsia="Calibri" w:cs="Times New Roman"/>
                <w:color w:val="000000"/>
                <w:sz w:val="20"/>
                <w:szCs w:val="20"/>
              </w:rPr>
            </w:pPr>
            <w:r>
              <w:rPr>
                <w:rFonts w:eastAsia="Calibri" w:cs="Times New Roman"/>
                <w:color w:val="000000"/>
                <w:sz w:val="20"/>
                <w:szCs w:val="20"/>
              </w:rPr>
              <w:t xml:space="preserve">Min. </w:t>
            </w:r>
            <w:r w:rsidR="002E6D1F">
              <w:rPr>
                <w:rFonts w:eastAsia="Calibri" w:cs="Times New Roman"/>
                <w:color w:val="000000"/>
                <w:sz w:val="20"/>
                <w:szCs w:val="20"/>
              </w:rPr>
              <w:t>4</w:t>
            </w:r>
            <w:r w:rsidR="0008474F" w:rsidRPr="007C60DF">
              <w:rPr>
                <w:rFonts w:eastAsia="Calibri" w:cs="Times New Roman"/>
                <w:color w:val="000000"/>
                <w:sz w:val="20"/>
                <w:szCs w:val="20"/>
              </w:rPr>
              <w:t xml:space="preserve"> porty LAN 10</w:t>
            </w:r>
            <w:r w:rsidR="005F1E54">
              <w:rPr>
                <w:rFonts w:eastAsia="Calibri" w:cs="Times New Roman"/>
                <w:color w:val="000000"/>
                <w:sz w:val="20"/>
                <w:szCs w:val="20"/>
              </w:rPr>
              <w:t xml:space="preserve">GbE </w:t>
            </w:r>
            <w:r w:rsidR="002E6D1F">
              <w:rPr>
                <w:rFonts w:eastAsia="Calibri" w:cs="Times New Roman"/>
                <w:color w:val="000000"/>
                <w:sz w:val="20"/>
                <w:szCs w:val="20"/>
              </w:rPr>
              <w:t>SFP+</w:t>
            </w:r>
            <w:r w:rsidR="0008474F" w:rsidRPr="007C60DF">
              <w:rPr>
                <w:rFonts w:eastAsia="Calibri" w:cs="Times New Roman"/>
                <w:color w:val="000000"/>
                <w:sz w:val="20"/>
                <w:szCs w:val="20"/>
              </w:rPr>
              <w:t>.</w:t>
            </w:r>
          </w:p>
          <w:p w14:paraId="3E258086" w14:textId="77777777" w:rsidR="0008474F" w:rsidRPr="007C60DF" w:rsidRDefault="0008474F" w:rsidP="00D86EEE">
            <w:pPr>
              <w:spacing w:before="60" w:after="60"/>
              <w:rPr>
                <w:rFonts w:eastAsia="Calibri" w:cs="Times New Roman"/>
                <w:color w:val="000000"/>
                <w:sz w:val="20"/>
                <w:szCs w:val="20"/>
              </w:rPr>
            </w:pPr>
            <w:r>
              <w:rPr>
                <w:rFonts w:eastAsia="Calibri" w:cs="Times New Roman"/>
                <w:color w:val="000000"/>
                <w:sz w:val="20"/>
                <w:szCs w:val="20"/>
              </w:rPr>
              <w:t>N</w:t>
            </w:r>
            <w:r w:rsidRPr="007C60DF">
              <w:rPr>
                <w:rFonts w:eastAsia="Calibri" w:cs="Times New Roman"/>
                <w:color w:val="000000"/>
                <w:sz w:val="20"/>
                <w:szCs w:val="20"/>
              </w:rPr>
              <w:t>ezabírající PCI-e slot.</w:t>
            </w:r>
          </w:p>
          <w:p w14:paraId="3FC06454" w14:textId="77777777" w:rsidR="0008474F" w:rsidRPr="007C60DF" w:rsidRDefault="0008474F" w:rsidP="00D86EEE">
            <w:pPr>
              <w:spacing w:before="60" w:after="60"/>
              <w:rPr>
                <w:rFonts w:eastAsia="Calibri" w:cs="Times New Roman"/>
                <w:color w:val="000000"/>
                <w:sz w:val="20"/>
                <w:szCs w:val="20"/>
              </w:rPr>
            </w:pPr>
            <w:r>
              <w:rPr>
                <w:rFonts w:eastAsia="Calibri" w:cs="Times New Roman"/>
                <w:color w:val="000000"/>
                <w:sz w:val="20"/>
                <w:szCs w:val="20"/>
              </w:rPr>
              <w:t xml:space="preserve">Možnost </w:t>
            </w:r>
            <w:r w:rsidRPr="007C60DF">
              <w:rPr>
                <w:rFonts w:eastAsia="Calibri" w:cs="Times New Roman"/>
                <w:color w:val="000000"/>
                <w:sz w:val="20"/>
                <w:szCs w:val="20"/>
              </w:rPr>
              <w:t>budoucí výměny např. za 100GbE.</w:t>
            </w:r>
          </w:p>
        </w:tc>
        <w:tc>
          <w:tcPr>
            <w:tcW w:w="2320" w:type="dxa"/>
            <w:shd w:val="clear" w:color="auto" w:fill="auto"/>
            <w:vAlign w:val="center"/>
          </w:tcPr>
          <w:p w14:paraId="52D5C79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E56432B" w14:textId="3A70570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88B7D73" w14:textId="77777777" w:rsidTr="00D86EEE">
        <w:trPr>
          <w:trHeight w:val="315"/>
        </w:trPr>
        <w:tc>
          <w:tcPr>
            <w:tcW w:w="5519" w:type="dxa"/>
            <w:shd w:val="clear" w:color="auto" w:fill="auto"/>
            <w:vAlign w:val="center"/>
          </w:tcPr>
          <w:p w14:paraId="1580C4F6"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Kompatibilita:</w:t>
            </w:r>
          </w:p>
        </w:tc>
        <w:tc>
          <w:tcPr>
            <w:tcW w:w="2320" w:type="dxa"/>
            <w:shd w:val="clear" w:color="auto" w:fill="auto"/>
            <w:vAlign w:val="center"/>
          </w:tcPr>
          <w:p w14:paraId="0810DB7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09C07D16" w14:textId="02C8773A"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2C186FFD" w14:textId="77777777" w:rsidTr="00D86EEE">
        <w:trPr>
          <w:trHeight w:val="315"/>
        </w:trPr>
        <w:tc>
          <w:tcPr>
            <w:tcW w:w="5519" w:type="dxa"/>
            <w:shd w:val="clear" w:color="auto" w:fill="auto"/>
            <w:vAlign w:val="center"/>
          </w:tcPr>
          <w:p w14:paraId="5A58710E"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Microsoft Windows Server® </w:t>
            </w:r>
          </w:p>
        </w:tc>
        <w:tc>
          <w:tcPr>
            <w:tcW w:w="2320" w:type="dxa"/>
            <w:shd w:val="clear" w:color="auto" w:fill="auto"/>
            <w:vAlign w:val="center"/>
          </w:tcPr>
          <w:p w14:paraId="0DF5FC7B"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30E3BEB8" w14:textId="5F9295F4"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D300F4A" w14:textId="77777777" w:rsidTr="00D86EEE">
        <w:trPr>
          <w:trHeight w:val="315"/>
        </w:trPr>
        <w:tc>
          <w:tcPr>
            <w:tcW w:w="5519" w:type="dxa"/>
            <w:shd w:val="clear" w:color="auto" w:fill="auto"/>
            <w:vAlign w:val="center"/>
          </w:tcPr>
          <w:p w14:paraId="408CF9E7" w14:textId="77777777" w:rsidR="0008474F" w:rsidRPr="007C60DF" w:rsidRDefault="0008474F" w:rsidP="00D86EEE">
            <w:pPr>
              <w:spacing w:before="60" w:after="60"/>
              <w:rPr>
                <w:rFonts w:eastAsia="Calibri" w:cs="Times New Roman"/>
                <w:color w:val="000000"/>
                <w:sz w:val="20"/>
                <w:szCs w:val="20"/>
              </w:rPr>
            </w:pPr>
            <w:proofErr w:type="spellStart"/>
            <w:r w:rsidRPr="007C60DF">
              <w:rPr>
                <w:rFonts w:eastAsia="Calibri" w:cs="Times New Roman"/>
                <w:color w:val="000000"/>
                <w:sz w:val="20"/>
                <w:szCs w:val="20"/>
              </w:rPr>
              <w:t>Red</w:t>
            </w:r>
            <w:proofErr w:type="spellEnd"/>
            <w:r w:rsidRPr="007C60DF">
              <w:rPr>
                <w:rFonts w:eastAsia="Calibri" w:cs="Times New Roman"/>
                <w:color w:val="000000"/>
                <w:sz w:val="20"/>
                <w:szCs w:val="20"/>
              </w:rPr>
              <w:t xml:space="preserve"> </w:t>
            </w:r>
            <w:proofErr w:type="spellStart"/>
            <w:r w:rsidRPr="007C60DF">
              <w:rPr>
                <w:rFonts w:eastAsia="Calibri" w:cs="Times New Roman"/>
                <w:color w:val="000000"/>
                <w:sz w:val="20"/>
                <w:szCs w:val="20"/>
              </w:rPr>
              <w:t>Hat</w:t>
            </w:r>
            <w:proofErr w:type="spellEnd"/>
            <w:r w:rsidRPr="007C60DF">
              <w:rPr>
                <w:rFonts w:eastAsia="Calibri" w:cs="Times New Roman"/>
                <w:color w:val="000000"/>
                <w:sz w:val="20"/>
                <w:szCs w:val="20"/>
              </w:rPr>
              <w:t xml:space="preserve">® </w:t>
            </w:r>
            <w:proofErr w:type="spellStart"/>
            <w:r w:rsidRPr="007C60DF">
              <w:rPr>
                <w:rFonts w:eastAsia="Calibri" w:cs="Times New Roman"/>
                <w:color w:val="000000"/>
                <w:sz w:val="20"/>
                <w:szCs w:val="20"/>
              </w:rPr>
              <w:t>Enterprise</w:t>
            </w:r>
            <w:proofErr w:type="spellEnd"/>
            <w:r w:rsidRPr="007C60DF">
              <w:rPr>
                <w:rFonts w:eastAsia="Calibri" w:cs="Times New Roman"/>
                <w:color w:val="000000"/>
                <w:sz w:val="20"/>
                <w:szCs w:val="20"/>
              </w:rPr>
              <w:t xml:space="preserve"> Linux</w:t>
            </w:r>
          </w:p>
        </w:tc>
        <w:tc>
          <w:tcPr>
            <w:tcW w:w="2320" w:type="dxa"/>
            <w:shd w:val="clear" w:color="auto" w:fill="auto"/>
            <w:vAlign w:val="center"/>
          </w:tcPr>
          <w:p w14:paraId="7B5BE736"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0FC1E9B9" w14:textId="1F0CE63F"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CF53BC2" w14:textId="77777777" w:rsidTr="00D86EEE">
        <w:trPr>
          <w:trHeight w:val="315"/>
        </w:trPr>
        <w:tc>
          <w:tcPr>
            <w:tcW w:w="5519" w:type="dxa"/>
            <w:shd w:val="clear" w:color="auto" w:fill="auto"/>
            <w:vAlign w:val="center"/>
          </w:tcPr>
          <w:p w14:paraId="57C73C62"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SUSE® Linux </w:t>
            </w:r>
            <w:proofErr w:type="spellStart"/>
            <w:r w:rsidRPr="007C60DF">
              <w:rPr>
                <w:rFonts w:eastAsia="Calibri" w:cs="Times New Roman"/>
                <w:color w:val="000000"/>
                <w:sz w:val="20"/>
                <w:szCs w:val="20"/>
              </w:rPr>
              <w:t>Enterprise</w:t>
            </w:r>
            <w:proofErr w:type="spellEnd"/>
            <w:r w:rsidRPr="007C60DF">
              <w:rPr>
                <w:rFonts w:eastAsia="Calibri" w:cs="Times New Roman"/>
                <w:color w:val="000000"/>
                <w:sz w:val="20"/>
                <w:szCs w:val="20"/>
              </w:rPr>
              <w:t xml:space="preserve"> Server</w:t>
            </w:r>
          </w:p>
        </w:tc>
        <w:tc>
          <w:tcPr>
            <w:tcW w:w="2320" w:type="dxa"/>
            <w:shd w:val="clear" w:color="auto" w:fill="auto"/>
            <w:vAlign w:val="center"/>
          </w:tcPr>
          <w:p w14:paraId="116465C7"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3A14587" w14:textId="158FA01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FF8A5BB" w14:textId="77777777" w:rsidTr="00D86EEE">
        <w:trPr>
          <w:trHeight w:val="315"/>
        </w:trPr>
        <w:tc>
          <w:tcPr>
            <w:tcW w:w="5519" w:type="dxa"/>
            <w:shd w:val="clear" w:color="auto" w:fill="auto"/>
            <w:vAlign w:val="center"/>
          </w:tcPr>
          <w:p w14:paraId="17027B03" w14:textId="77777777" w:rsidR="0008474F" w:rsidRPr="007C60DF" w:rsidRDefault="0008474F" w:rsidP="00D86EEE">
            <w:pPr>
              <w:spacing w:before="60" w:after="60"/>
              <w:rPr>
                <w:rFonts w:eastAsia="Calibri" w:cs="Times New Roman"/>
                <w:color w:val="000000"/>
                <w:sz w:val="20"/>
                <w:szCs w:val="20"/>
              </w:rPr>
            </w:pPr>
            <w:proofErr w:type="spellStart"/>
            <w:r w:rsidRPr="007C60DF">
              <w:rPr>
                <w:rFonts w:eastAsia="Calibri" w:cs="Times New Roman"/>
                <w:color w:val="000000"/>
                <w:sz w:val="20"/>
                <w:szCs w:val="20"/>
              </w:rPr>
              <w:t>VMware</w:t>
            </w:r>
            <w:proofErr w:type="spellEnd"/>
            <w:r w:rsidRPr="007C60DF">
              <w:rPr>
                <w:rFonts w:eastAsia="Calibri" w:cs="Times New Roman"/>
                <w:color w:val="000000"/>
                <w:sz w:val="20"/>
                <w:szCs w:val="20"/>
              </w:rPr>
              <w:t xml:space="preserve">® </w:t>
            </w:r>
            <w:proofErr w:type="spellStart"/>
            <w:r w:rsidRPr="007C60DF">
              <w:rPr>
                <w:rFonts w:eastAsia="Calibri" w:cs="Times New Roman"/>
                <w:color w:val="000000"/>
                <w:sz w:val="20"/>
                <w:szCs w:val="20"/>
              </w:rPr>
              <w:t>ESXi</w:t>
            </w:r>
            <w:proofErr w:type="spellEnd"/>
          </w:p>
        </w:tc>
        <w:tc>
          <w:tcPr>
            <w:tcW w:w="2320" w:type="dxa"/>
            <w:shd w:val="clear" w:color="auto" w:fill="auto"/>
            <w:vAlign w:val="center"/>
          </w:tcPr>
          <w:p w14:paraId="5535ED8B"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0E6C3F7" w14:textId="41FD52CB"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5DFF04D" w14:textId="77777777" w:rsidTr="00D86EEE">
        <w:trPr>
          <w:trHeight w:val="315"/>
        </w:trPr>
        <w:tc>
          <w:tcPr>
            <w:tcW w:w="5519" w:type="dxa"/>
            <w:shd w:val="clear" w:color="auto" w:fill="auto"/>
            <w:vAlign w:val="center"/>
          </w:tcPr>
          <w:p w14:paraId="00FAF052"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Management a vzdálená správa:</w:t>
            </w:r>
          </w:p>
        </w:tc>
        <w:tc>
          <w:tcPr>
            <w:tcW w:w="2320" w:type="dxa"/>
            <w:shd w:val="clear" w:color="auto" w:fill="auto"/>
            <w:vAlign w:val="center"/>
          </w:tcPr>
          <w:p w14:paraId="35E2372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426ACA4E" w14:textId="2E5E17AE"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54D87FBB" w14:textId="77777777" w:rsidTr="00D86EEE">
        <w:trPr>
          <w:trHeight w:val="525"/>
        </w:trPr>
        <w:tc>
          <w:tcPr>
            <w:tcW w:w="5519" w:type="dxa"/>
            <w:shd w:val="clear" w:color="auto" w:fill="auto"/>
            <w:vAlign w:val="center"/>
          </w:tcPr>
          <w:p w14:paraId="4B1264E8"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Displej na přední straně serveru zobrazující minimálně základní stavy serveru a IP adresu managementu serveru, včetně možnosti jejího nastavení </w:t>
            </w:r>
          </w:p>
        </w:tc>
        <w:tc>
          <w:tcPr>
            <w:tcW w:w="2320" w:type="dxa"/>
            <w:shd w:val="clear" w:color="auto" w:fill="auto"/>
            <w:vAlign w:val="center"/>
          </w:tcPr>
          <w:p w14:paraId="1BB5F532"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E8C3BA2" w14:textId="6ABF3132"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9BEA39A" w14:textId="77777777" w:rsidTr="00D86EEE">
        <w:trPr>
          <w:trHeight w:val="525"/>
        </w:trPr>
        <w:tc>
          <w:tcPr>
            <w:tcW w:w="5519" w:type="dxa"/>
            <w:shd w:val="clear" w:color="auto" w:fill="auto"/>
            <w:vAlign w:val="center"/>
          </w:tcPr>
          <w:p w14:paraId="10A90686"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Vzdálená správa – 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tc>
        <w:tc>
          <w:tcPr>
            <w:tcW w:w="2320" w:type="dxa"/>
            <w:shd w:val="clear" w:color="auto" w:fill="auto"/>
            <w:vAlign w:val="center"/>
          </w:tcPr>
          <w:p w14:paraId="3F6BF12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B0E96DF" w14:textId="43CF33D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21B847CE" w14:textId="77777777" w:rsidTr="00D86EEE">
        <w:trPr>
          <w:trHeight w:val="315"/>
        </w:trPr>
        <w:tc>
          <w:tcPr>
            <w:tcW w:w="5519" w:type="dxa"/>
            <w:shd w:val="clear" w:color="auto" w:fill="auto"/>
            <w:vAlign w:val="center"/>
          </w:tcPr>
          <w:p w14:paraId="51974CC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lastRenderedPageBreak/>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ISO virtuální DVD a možnost vzdáleného připojení USB disku.</w:t>
            </w:r>
          </w:p>
        </w:tc>
        <w:tc>
          <w:tcPr>
            <w:tcW w:w="2320" w:type="dxa"/>
            <w:shd w:val="clear" w:color="auto" w:fill="auto"/>
            <w:vAlign w:val="center"/>
          </w:tcPr>
          <w:p w14:paraId="3469FFA2"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6180B54D" w14:textId="7F048F6D"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57E2EDE8" w14:textId="77777777" w:rsidTr="00D86EEE">
        <w:trPr>
          <w:trHeight w:val="315"/>
        </w:trPr>
        <w:tc>
          <w:tcPr>
            <w:tcW w:w="5519" w:type="dxa"/>
            <w:shd w:val="clear" w:color="auto" w:fill="auto"/>
            <w:vAlign w:val="center"/>
          </w:tcPr>
          <w:p w14:paraId="35A774D7"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Management serveru musí podporovat CLI, REST FULL Api klienty, a umožňovat automatizaci administrativních úkonů pomocí skriptů </w:t>
            </w:r>
            <w:proofErr w:type="spellStart"/>
            <w:r w:rsidRPr="007C60DF">
              <w:rPr>
                <w:rFonts w:eastAsia="Calibri" w:cs="Times New Roman"/>
                <w:color w:val="000000"/>
                <w:sz w:val="20"/>
                <w:szCs w:val="20"/>
              </w:rPr>
              <w:t>PowerShell</w:t>
            </w:r>
            <w:proofErr w:type="spellEnd"/>
            <w:r w:rsidRPr="007C60DF">
              <w:rPr>
                <w:rFonts w:eastAsia="Calibri" w:cs="Times New Roman"/>
                <w:color w:val="000000"/>
                <w:sz w:val="20"/>
                <w:szCs w:val="20"/>
              </w:rPr>
              <w:t xml:space="preserve">, Python a zabezpečenou správu pomocí </w:t>
            </w:r>
            <w:proofErr w:type="spellStart"/>
            <w:r w:rsidRPr="007C60DF">
              <w:rPr>
                <w:rFonts w:eastAsia="Calibri" w:cs="Times New Roman"/>
                <w:color w:val="000000"/>
                <w:sz w:val="20"/>
                <w:szCs w:val="20"/>
              </w:rPr>
              <w:t>Redfish</w:t>
            </w:r>
            <w:proofErr w:type="spellEnd"/>
            <w:r w:rsidRPr="007C60DF">
              <w:rPr>
                <w:rFonts w:eastAsia="Calibri" w:cs="Times New Roman"/>
                <w:color w:val="000000"/>
                <w:sz w:val="20"/>
                <w:szCs w:val="20"/>
              </w:rPr>
              <w:t>, IPMI a WSMAN protokolů.</w:t>
            </w:r>
          </w:p>
        </w:tc>
        <w:tc>
          <w:tcPr>
            <w:tcW w:w="2320" w:type="dxa"/>
            <w:shd w:val="clear" w:color="auto" w:fill="auto"/>
            <w:vAlign w:val="center"/>
          </w:tcPr>
          <w:p w14:paraId="743A2F20"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72EC25A" w14:textId="6CFF3E02"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99DC664" w14:textId="77777777" w:rsidTr="00D86EEE">
        <w:trPr>
          <w:trHeight w:val="315"/>
        </w:trPr>
        <w:tc>
          <w:tcPr>
            <w:tcW w:w="5519" w:type="dxa"/>
            <w:shd w:val="clear" w:color="auto" w:fill="auto"/>
            <w:vAlign w:val="center"/>
          </w:tcPr>
          <w:p w14:paraId="37CDB6D2"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Management serveru musí disponovat vlastním úložištěm pro firmware, ovladače a softwarové komponenty. Komponenty mohou být setříděny a organizovány do instalačních sad a mohou být použity pro obnovu či přeinstalaci vadného firmware.</w:t>
            </w:r>
          </w:p>
        </w:tc>
        <w:tc>
          <w:tcPr>
            <w:tcW w:w="2320" w:type="dxa"/>
            <w:shd w:val="clear" w:color="auto" w:fill="auto"/>
            <w:vAlign w:val="center"/>
          </w:tcPr>
          <w:p w14:paraId="69EB727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08928FA8" w14:textId="16FAC4D8"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31DA7A26" w14:textId="77777777" w:rsidTr="00D86EEE">
        <w:trPr>
          <w:trHeight w:val="525"/>
        </w:trPr>
        <w:tc>
          <w:tcPr>
            <w:tcW w:w="5519" w:type="dxa"/>
            <w:shd w:val="clear" w:color="auto" w:fill="auto"/>
            <w:vAlign w:val="center"/>
          </w:tcPr>
          <w:p w14:paraId="34D0EA88"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Management musí mít vestavěnou funkcionalitu spojení s technickou podporou výrobce pro automatické otevření servisních incidentů a odeslání chybových logů, bez nutnosti instalace externí aplikace či dohledové konzole.</w:t>
            </w:r>
          </w:p>
        </w:tc>
        <w:tc>
          <w:tcPr>
            <w:tcW w:w="2320" w:type="dxa"/>
            <w:shd w:val="clear" w:color="auto" w:fill="auto"/>
            <w:vAlign w:val="center"/>
          </w:tcPr>
          <w:p w14:paraId="4DC23527"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E7DF987" w14:textId="2D5E5E86"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2E8822B8" w14:textId="77777777" w:rsidTr="00D86EEE">
        <w:trPr>
          <w:trHeight w:val="525"/>
        </w:trPr>
        <w:tc>
          <w:tcPr>
            <w:tcW w:w="5519" w:type="dxa"/>
            <w:shd w:val="clear" w:color="auto" w:fill="auto"/>
            <w:vAlign w:val="center"/>
          </w:tcPr>
          <w:p w14:paraId="258CCFEF"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Zabezpečení:</w:t>
            </w:r>
          </w:p>
        </w:tc>
        <w:tc>
          <w:tcPr>
            <w:tcW w:w="2320" w:type="dxa"/>
            <w:shd w:val="clear" w:color="auto" w:fill="auto"/>
            <w:vAlign w:val="center"/>
          </w:tcPr>
          <w:p w14:paraId="2611CC48"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c>
          <w:tcPr>
            <w:tcW w:w="1540" w:type="dxa"/>
            <w:shd w:val="clear" w:color="auto" w:fill="auto"/>
            <w:vAlign w:val="center"/>
          </w:tcPr>
          <w:p w14:paraId="13D6B270" w14:textId="77777777"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7E2FAA02" w14:textId="77777777" w:rsidTr="00D86EEE">
        <w:trPr>
          <w:trHeight w:val="525"/>
        </w:trPr>
        <w:tc>
          <w:tcPr>
            <w:tcW w:w="5519" w:type="dxa"/>
            <w:shd w:val="clear" w:color="auto" w:fill="auto"/>
            <w:vAlign w:val="center"/>
          </w:tcPr>
          <w:p w14:paraId="37A8B0E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 Server musí podporovat uzamčení možnosti aktualizace.</w:t>
            </w:r>
          </w:p>
        </w:tc>
        <w:tc>
          <w:tcPr>
            <w:tcW w:w="2320" w:type="dxa"/>
            <w:shd w:val="clear" w:color="auto" w:fill="auto"/>
            <w:vAlign w:val="center"/>
          </w:tcPr>
          <w:p w14:paraId="5D967EE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718E6117" w14:textId="5CD1216E"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D59A43A" w14:textId="77777777" w:rsidTr="00D86EEE">
        <w:trPr>
          <w:trHeight w:val="315"/>
        </w:trPr>
        <w:tc>
          <w:tcPr>
            <w:tcW w:w="5519" w:type="dxa"/>
            <w:shd w:val="clear" w:color="auto" w:fill="auto"/>
            <w:vAlign w:val="center"/>
          </w:tcPr>
          <w:p w14:paraId="059A1C45" w14:textId="77777777" w:rsidR="0008474F" w:rsidRPr="007C60DF" w:rsidRDefault="0008474F" w:rsidP="00D86EEE">
            <w:pPr>
              <w:spacing w:before="60" w:after="60"/>
              <w:rPr>
                <w:rFonts w:eastAsia="Calibri" w:cs="Times New Roman"/>
                <w:b/>
                <w:color w:val="000000"/>
                <w:sz w:val="20"/>
                <w:szCs w:val="20"/>
              </w:rPr>
            </w:pPr>
            <w:r w:rsidRPr="007C60DF">
              <w:rPr>
                <w:rFonts w:eastAsia="Calibri" w:cs="Times New Roman"/>
                <w:b/>
                <w:color w:val="000000"/>
                <w:sz w:val="20"/>
                <w:szCs w:val="20"/>
              </w:rPr>
              <w:t>Záruka a technická podpora:</w:t>
            </w:r>
          </w:p>
        </w:tc>
        <w:tc>
          <w:tcPr>
            <w:tcW w:w="2320" w:type="dxa"/>
            <w:shd w:val="clear" w:color="auto" w:fill="auto"/>
            <w:vAlign w:val="center"/>
          </w:tcPr>
          <w:p w14:paraId="043B3B3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 </w:t>
            </w:r>
          </w:p>
        </w:tc>
        <w:tc>
          <w:tcPr>
            <w:tcW w:w="1540" w:type="dxa"/>
            <w:shd w:val="clear" w:color="auto" w:fill="auto"/>
            <w:vAlign w:val="center"/>
          </w:tcPr>
          <w:p w14:paraId="6F5A7C26" w14:textId="185CFC2B" w:rsidR="0008474F" w:rsidRPr="007C60DF" w:rsidRDefault="0008474F" w:rsidP="00DD56F0">
            <w:pPr>
              <w:spacing w:before="60" w:after="60"/>
              <w:jc w:val="center"/>
              <w:rPr>
                <w:rFonts w:eastAsia="Calibri" w:cs="Times New Roman"/>
                <w:color w:val="000000"/>
                <w:sz w:val="20"/>
                <w:szCs w:val="20"/>
              </w:rPr>
            </w:pPr>
            <w:r w:rsidRPr="007C60DF">
              <w:rPr>
                <w:rFonts w:eastAsia="Calibri" w:cs="Times New Roman"/>
                <w:color w:val="000000"/>
                <w:sz w:val="20"/>
                <w:szCs w:val="20"/>
              </w:rPr>
              <w:t>-</w:t>
            </w:r>
          </w:p>
        </w:tc>
      </w:tr>
      <w:tr w:rsidR="0008474F" w14:paraId="0CBF6F5D" w14:textId="77777777" w:rsidTr="00D86EEE">
        <w:trPr>
          <w:trHeight w:val="315"/>
        </w:trPr>
        <w:tc>
          <w:tcPr>
            <w:tcW w:w="5519" w:type="dxa"/>
            <w:shd w:val="clear" w:color="auto" w:fill="auto"/>
            <w:vAlign w:val="center"/>
          </w:tcPr>
          <w:p w14:paraId="72FE50F5" w14:textId="58D3A13E"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 xml:space="preserve">Min. </w:t>
            </w:r>
            <w:r w:rsidR="002E6D1F">
              <w:rPr>
                <w:rFonts w:eastAsia="Calibri" w:cs="Times New Roman"/>
                <w:color w:val="000000"/>
                <w:sz w:val="20"/>
                <w:szCs w:val="20"/>
              </w:rPr>
              <w:t>84</w:t>
            </w:r>
            <w:r w:rsidRPr="007C60DF">
              <w:rPr>
                <w:rFonts w:eastAsia="Calibri" w:cs="Times New Roman"/>
                <w:color w:val="000000"/>
                <w:sz w:val="20"/>
                <w:szCs w:val="20"/>
              </w:rPr>
              <w:t xml:space="preserve"> měsíců </w:t>
            </w:r>
          </w:p>
        </w:tc>
        <w:tc>
          <w:tcPr>
            <w:tcW w:w="2320" w:type="dxa"/>
            <w:shd w:val="clear" w:color="auto" w:fill="auto"/>
            <w:vAlign w:val="center"/>
          </w:tcPr>
          <w:p w14:paraId="2174CC01"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8C305BA" w14:textId="4242CE05"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1A34D937" w14:textId="77777777" w:rsidTr="00D86EEE">
        <w:trPr>
          <w:trHeight w:val="525"/>
        </w:trPr>
        <w:tc>
          <w:tcPr>
            <w:tcW w:w="5519" w:type="dxa"/>
            <w:shd w:val="clear" w:color="auto" w:fill="auto"/>
            <w:vAlign w:val="center"/>
          </w:tcPr>
          <w:p w14:paraId="271FFE81"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Reakční doba do konce následujícího pracovního dne od nahlášení na linku podpory.</w:t>
            </w:r>
          </w:p>
        </w:tc>
        <w:tc>
          <w:tcPr>
            <w:tcW w:w="2320" w:type="dxa"/>
            <w:shd w:val="clear" w:color="auto" w:fill="auto"/>
            <w:vAlign w:val="center"/>
          </w:tcPr>
          <w:p w14:paraId="11736BCA"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3FADE75" w14:textId="17E66BD6"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9CA5B72" w14:textId="77777777" w:rsidTr="00D86EEE">
        <w:trPr>
          <w:trHeight w:val="525"/>
        </w:trPr>
        <w:tc>
          <w:tcPr>
            <w:tcW w:w="5519" w:type="dxa"/>
            <w:shd w:val="clear" w:color="auto" w:fill="auto"/>
            <w:vAlign w:val="center"/>
          </w:tcPr>
          <w:p w14:paraId="787DDAFC"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Dostupnost podpory 24 hodin denně, 365 dní v roce, jednotná podpora pro všechny servery v rámci předmětu plnění této veřejné zakázky.</w:t>
            </w:r>
          </w:p>
        </w:tc>
        <w:tc>
          <w:tcPr>
            <w:tcW w:w="2320" w:type="dxa"/>
            <w:shd w:val="clear" w:color="auto" w:fill="auto"/>
            <w:vAlign w:val="center"/>
          </w:tcPr>
          <w:p w14:paraId="0F46E4BE"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2DC215C8" w14:textId="7DC3B84C"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5AC6A4EF" w14:textId="77777777" w:rsidTr="00D86EEE">
        <w:trPr>
          <w:trHeight w:val="315"/>
        </w:trPr>
        <w:tc>
          <w:tcPr>
            <w:tcW w:w="5519" w:type="dxa"/>
            <w:shd w:val="clear" w:color="auto" w:fill="auto"/>
            <w:vAlign w:val="center"/>
          </w:tcPr>
          <w:p w14:paraId="3322EA53"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Servis je poskytován přímo výrobcem hardware.</w:t>
            </w:r>
          </w:p>
        </w:tc>
        <w:tc>
          <w:tcPr>
            <w:tcW w:w="2320" w:type="dxa"/>
            <w:shd w:val="clear" w:color="auto" w:fill="auto"/>
            <w:vAlign w:val="center"/>
          </w:tcPr>
          <w:p w14:paraId="5D8437AF"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345923FE" w14:textId="5882275B"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637B6A44" w14:textId="77777777" w:rsidTr="00D86EEE">
        <w:trPr>
          <w:trHeight w:val="315"/>
        </w:trPr>
        <w:tc>
          <w:tcPr>
            <w:tcW w:w="5519" w:type="dxa"/>
            <w:shd w:val="clear" w:color="auto" w:fill="auto"/>
            <w:vAlign w:val="center"/>
          </w:tcPr>
          <w:p w14:paraId="11B2409D"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Oprava v místě instalace hardware.</w:t>
            </w:r>
          </w:p>
        </w:tc>
        <w:tc>
          <w:tcPr>
            <w:tcW w:w="2320" w:type="dxa"/>
            <w:shd w:val="clear" w:color="auto" w:fill="auto"/>
            <w:vAlign w:val="center"/>
          </w:tcPr>
          <w:p w14:paraId="7E658E10"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19080383" w14:textId="142CAFB1"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041E2EBA" w14:textId="77777777" w:rsidTr="00D86EEE">
        <w:trPr>
          <w:trHeight w:val="525"/>
        </w:trPr>
        <w:tc>
          <w:tcPr>
            <w:tcW w:w="5519" w:type="dxa"/>
            <w:shd w:val="clear" w:color="auto" w:fill="auto"/>
            <w:vAlign w:val="center"/>
          </w:tcPr>
          <w:p w14:paraId="10A89CF4"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Možnost automatického generování servisního incidentu přímo u výrobce hardware.</w:t>
            </w:r>
          </w:p>
        </w:tc>
        <w:tc>
          <w:tcPr>
            <w:tcW w:w="2320" w:type="dxa"/>
            <w:shd w:val="clear" w:color="auto" w:fill="auto"/>
            <w:vAlign w:val="center"/>
          </w:tcPr>
          <w:p w14:paraId="2F9A05D9"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42DF1B11" w14:textId="115CE6C8"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r w:rsidR="0008474F" w14:paraId="7A0B87F7" w14:textId="77777777" w:rsidTr="00D86EEE">
        <w:trPr>
          <w:trHeight w:val="780"/>
        </w:trPr>
        <w:tc>
          <w:tcPr>
            <w:tcW w:w="5519" w:type="dxa"/>
            <w:shd w:val="clear" w:color="auto" w:fill="auto"/>
            <w:vAlign w:val="center"/>
          </w:tcPr>
          <w:p w14:paraId="14F336FE" w14:textId="77777777" w:rsidR="0008474F" w:rsidRPr="007C60DF" w:rsidRDefault="0008474F" w:rsidP="00D86EEE">
            <w:pPr>
              <w:spacing w:before="60" w:after="60"/>
              <w:rPr>
                <w:rFonts w:eastAsia="Calibri" w:cs="Times New Roman"/>
                <w:color w:val="000000"/>
                <w:sz w:val="20"/>
                <w:szCs w:val="20"/>
              </w:rPr>
            </w:pPr>
            <w:r w:rsidRPr="007C60DF">
              <w:rPr>
                <w:rFonts w:eastAsia="Calibri" w:cs="Times New Roman"/>
                <w:color w:val="000000"/>
                <w:sz w:val="20"/>
                <w:szCs w:val="20"/>
              </w:rPr>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 bez nutnosti vytvoření uživatelského účtu pro danou činnost.</w:t>
            </w:r>
          </w:p>
        </w:tc>
        <w:tc>
          <w:tcPr>
            <w:tcW w:w="2320" w:type="dxa"/>
            <w:shd w:val="clear" w:color="auto" w:fill="auto"/>
            <w:vAlign w:val="center"/>
          </w:tcPr>
          <w:p w14:paraId="51916233" w14:textId="77777777" w:rsidR="0008474F" w:rsidRPr="007C60DF" w:rsidRDefault="0008474F" w:rsidP="00D86EEE">
            <w:pPr>
              <w:spacing w:before="60" w:after="60"/>
              <w:jc w:val="center"/>
              <w:rPr>
                <w:rFonts w:eastAsia="Calibri" w:cs="Times New Roman"/>
                <w:color w:val="000000"/>
                <w:sz w:val="20"/>
                <w:szCs w:val="20"/>
              </w:rPr>
            </w:pPr>
            <w:r w:rsidRPr="007C60DF">
              <w:rPr>
                <w:rFonts w:eastAsia="Calibri" w:cs="Times New Roman"/>
                <w:color w:val="000000"/>
                <w:sz w:val="20"/>
                <w:szCs w:val="20"/>
              </w:rPr>
              <w:t>POŽADUJEME</w:t>
            </w:r>
          </w:p>
        </w:tc>
        <w:tc>
          <w:tcPr>
            <w:tcW w:w="1540" w:type="dxa"/>
            <w:shd w:val="clear" w:color="auto" w:fill="auto"/>
            <w:vAlign w:val="center"/>
          </w:tcPr>
          <w:p w14:paraId="517113A5" w14:textId="340E3317" w:rsidR="0008474F" w:rsidRPr="007C60DF" w:rsidRDefault="00DD56F0" w:rsidP="00DD56F0">
            <w:pPr>
              <w:spacing w:before="60" w:after="60"/>
              <w:jc w:val="center"/>
              <w:rPr>
                <w:rFonts w:eastAsia="Calibri" w:cs="Times New Roman"/>
                <w:color w:val="000000"/>
                <w:sz w:val="20"/>
                <w:szCs w:val="20"/>
              </w:rPr>
            </w:pPr>
            <w:r>
              <w:rPr>
                <w:rFonts w:eastAsia="Calibri" w:cs="Times New Roman"/>
                <w:color w:val="000000"/>
                <w:sz w:val="20"/>
                <w:szCs w:val="20"/>
                <w:highlight w:val="cyan"/>
              </w:rPr>
              <w:t>…</w:t>
            </w:r>
          </w:p>
        </w:tc>
      </w:tr>
    </w:tbl>
    <w:p w14:paraId="4CB8B4EF" w14:textId="77777777" w:rsidR="00681055" w:rsidRPr="005A07AB" w:rsidRDefault="00681055" w:rsidP="00681055">
      <w:pPr>
        <w:pStyle w:val="Nadpis2"/>
        <w:rPr>
          <w:rFonts w:eastAsia="Times New Roman"/>
        </w:rPr>
      </w:pPr>
      <w:r>
        <w:rPr>
          <w:rFonts w:eastAsia="Times New Roman"/>
        </w:rPr>
        <w:lastRenderedPageBreak/>
        <w:t>Switch 1ks</w:t>
      </w:r>
    </w:p>
    <w:tbl>
      <w:tblPr>
        <w:tblW w:w="920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519"/>
        <w:gridCol w:w="2268"/>
        <w:gridCol w:w="1417"/>
      </w:tblGrid>
      <w:tr w:rsidR="00681055" w:rsidRPr="009D7A5F" w14:paraId="4339E11B" w14:textId="77777777" w:rsidTr="00674126">
        <w:tc>
          <w:tcPr>
            <w:tcW w:w="5519"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65021914" w14:textId="77777777" w:rsidR="00681055" w:rsidRPr="009D7A5F" w:rsidRDefault="00681055" w:rsidP="00674126">
            <w:pPr>
              <w:spacing w:after="0"/>
              <w:rPr>
                <w:rFonts w:eastAsia="Times New Roman" w:cstheme="minorHAnsi"/>
                <w:color w:val="000000"/>
                <w:sz w:val="20"/>
                <w:szCs w:val="20"/>
                <w:lang w:eastAsia="cs-CZ"/>
              </w:rPr>
            </w:pPr>
            <w:r w:rsidRPr="009D7A5F">
              <w:rPr>
                <w:rFonts w:eastAsia="Calibri" w:cstheme="minorHAnsi"/>
                <w:b/>
                <w:color w:val="000000"/>
                <w:sz w:val="20"/>
                <w:szCs w:val="20"/>
              </w:rPr>
              <w:t>Požadovaná funkcionalita/vlastnost</w:t>
            </w:r>
          </w:p>
        </w:tc>
        <w:tc>
          <w:tcPr>
            <w:tcW w:w="2268"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1C88EF75"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b/>
                <w:color w:val="000000"/>
                <w:sz w:val="20"/>
                <w:szCs w:val="20"/>
              </w:rPr>
              <w:t>Způsob splnění požadované funkcionality / vlastnosti</w:t>
            </w:r>
          </w:p>
        </w:tc>
        <w:tc>
          <w:tcPr>
            <w:tcW w:w="1417"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4C571127"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b/>
                <w:color w:val="000000"/>
                <w:sz w:val="20"/>
                <w:szCs w:val="20"/>
              </w:rPr>
              <w:t>Doplní účastník dle nabízeného zařízení</w:t>
            </w:r>
          </w:p>
        </w:tc>
      </w:tr>
      <w:tr w:rsidR="00681055" w:rsidRPr="009D7A5F" w14:paraId="1624BBAA"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7D9DC8" w14:textId="77777777" w:rsidR="00681055" w:rsidRPr="009D7A5F" w:rsidRDefault="00681055" w:rsidP="00674126">
            <w:pPr>
              <w:spacing w:after="0"/>
              <w:rPr>
                <w:rFonts w:eastAsia="Times New Roman" w:cstheme="minorHAnsi"/>
                <w:color w:val="000000"/>
                <w:sz w:val="20"/>
                <w:szCs w:val="20"/>
                <w:lang w:eastAsia="cs-CZ"/>
              </w:rPr>
            </w:pPr>
            <w:r w:rsidRPr="009D7A5F">
              <w:rPr>
                <w:rFonts w:eastAsia="Times New Roman" w:cstheme="minorHAnsi"/>
                <w:b/>
                <w:bCs/>
                <w:color w:val="000000"/>
                <w:sz w:val="20"/>
                <w:szCs w:val="20"/>
                <w:lang w:eastAsia="cs-CZ"/>
              </w:rPr>
              <w:t>Základní vlastnosti</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41AB462"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 -</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F86EC52" w14:textId="5885F482" w:rsidR="00681055" w:rsidRPr="009D7A5F" w:rsidRDefault="00681055"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w:t>
            </w:r>
          </w:p>
        </w:tc>
      </w:tr>
      <w:tr w:rsidR="00DD56F0" w:rsidRPr="009D7A5F" w14:paraId="7974D70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40333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Třída zařízení: L3 switch</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FA73C4"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38006B" w14:textId="019864FD"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644235A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69C5F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Formát zařízení do racku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DC64F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1AB943" w14:textId="606F1BCE"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75EC0F78"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111A3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Velikost zařízení</w:t>
            </w:r>
            <w:r w:rsidRPr="009D7A5F">
              <w:rPr>
                <w:rFonts w:eastAsia="Times New Roman" w:cstheme="minorHAnsi"/>
                <w:color w:val="000000"/>
                <w:sz w:val="20"/>
                <w:szCs w:val="20"/>
                <w:lang w:val="en-US" w:eastAsia="cs-CZ"/>
              </w:rPr>
              <w:t>:</w:t>
            </w:r>
            <w:r w:rsidRPr="009D7A5F">
              <w:rPr>
                <w:rFonts w:eastAsia="Times New Roman" w:cstheme="minorHAnsi"/>
                <w:color w:val="000000"/>
                <w:sz w:val="20"/>
                <w:szCs w:val="20"/>
                <w:lang w:eastAsia="cs-CZ"/>
              </w:rPr>
              <w:t xml:space="preserve"> 1U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287672"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54B68D" w14:textId="5E523DAD"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1A4E392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1A5D09"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Počet 10/100/1000Mbit metalických portů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701895" w14:textId="468288DB"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24×</w:t>
            </w:r>
            <w:r w:rsidRPr="009D7A5F">
              <w:rPr>
                <w:rFonts w:eastAsia="Times New Roman" w:cstheme="minorHAnsi"/>
                <w:color w:val="000000"/>
                <w:sz w:val="20"/>
                <w:szCs w:val="20"/>
                <w:lang w:val="en-US" w:eastAsia="cs-CZ"/>
              </w:rPr>
              <w:t>RJ45</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6BDEC6" w14:textId="05863EB9"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0358E49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F47F17"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Počet 10Gbit/s SFP+ nezávislých optických portů s volitelným fyzickým rozhraním</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BC65F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4×SFP+</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A112BF" w14:textId="2A3F3573"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0994312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45EEA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10GE interface zpětně kompatibilní s 1Gbit/s transceivery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E0BA23"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5178CE" w14:textId="4B6DAE87"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5C7D989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2DA4F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Všechny ethernet porty jsou dostupné zepředu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1E79B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31119E" w14:textId="66901150"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06C2906B"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53A98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Interní napájecí zdroj</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9C781C"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B8CDFA" w14:textId="35C8E4E9"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4EC80DB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2B0CD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Podpora </w:t>
            </w:r>
            <w:proofErr w:type="spellStart"/>
            <w:r w:rsidRPr="009D7A5F">
              <w:rPr>
                <w:rFonts w:eastAsia="Times New Roman" w:cstheme="minorHAnsi"/>
                <w:color w:val="000000"/>
                <w:sz w:val="20"/>
                <w:szCs w:val="20"/>
                <w:lang w:eastAsia="cs-CZ"/>
              </w:rPr>
              <w:t>Energy</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Efficient</w:t>
            </w:r>
            <w:proofErr w:type="spellEnd"/>
            <w:r w:rsidRPr="009D7A5F">
              <w:rPr>
                <w:rFonts w:eastAsia="Times New Roman" w:cstheme="minorHAnsi"/>
                <w:color w:val="000000"/>
                <w:sz w:val="20"/>
                <w:szCs w:val="20"/>
                <w:lang w:eastAsia="cs-CZ"/>
              </w:rPr>
              <w:t xml:space="preserve"> Ethernet (802.3az)</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99BA1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84F56B" w14:textId="3747D9C0"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46612608"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C4263C"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Celková propustnost přepínače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FBC16F" w14:textId="237A0C3E"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128 </w:t>
            </w:r>
            <w:proofErr w:type="spellStart"/>
            <w:r w:rsidRPr="009D7A5F">
              <w:rPr>
                <w:rFonts w:eastAsia="Times New Roman" w:cstheme="minorHAnsi"/>
                <w:color w:val="000000"/>
                <w:sz w:val="20"/>
                <w:szCs w:val="20"/>
                <w:lang w:eastAsia="cs-CZ"/>
              </w:rPr>
              <w:t>Gb</w:t>
            </w:r>
            <w:proofErr w:type="spellEnd"/>
            <w:r w:rsidRPr="009D7A5F">
              <w:rPr>
                <w:rFonts w:eastAsia="Times New Roman" w:cstheme="minorHAnsi"/>
                <w:color w:val="000000"/>
                <w:sz w:val="20"/>
                <w:szCs w:val="20"/>
                <w:lang w:eastAsia="cs-CZ"/>
              </w:rPr>
              <w:t>/s</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38A00E" w14:textId="7D447B83"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512144A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FCDEF2"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Celkový paketový výkon přepínače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019BD1" w14:textId="2469CA41" w:rsidR="00DD56F0" w:rsidRPr="009D7A5F" w:rsidRDefault="00DD56F0" w:rsidP="00DD56F0">
            <w:pPr>
              <w:spacing w:after="0"/>
              <w:jc w:val="center"/>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95 </w:t>
            </w:r>
            <w:proofErr w:type="spellStart"/>
            <w:r w:rsidRPr="009D7A5F">
              <w:rPr>
                <w:rFonts w:eastAsia="Times New Roman" w:cstheme="minorHAnsi"/>
                <w:color w:val="000000"/>
                <w:sz w:val="20"/>
                <w:szCs w:val="20"/>
                <w:lang w:eastAsia="cs-CZ"/>
              </w:rPr>
              <w:t>mpps</w:t>
            </w:r>
            <w:proofErr w:type="spellEnd"/>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C379B7" w14:textId="7AD5E0A1"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DD56F0" w:rsidRPr="009D7A5F" w14:paraId="3B1CE3C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54DA4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Minimálně 12MB paketový buffer</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475E9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049D8C" w14:textId="73157398" w:rsidR="00DD56F0" w:rsidRPr="009D7A5F" w:rsidRDefault="00DD56F0" w:rsidP="00DD56F0">
            <w:pPr>
              <w:spacing w:after="0"/>
              <w:jc w:val="center"/>
              <w:rPr>
                <w:rFonts w:eastAsia="Times New Roman" w:cstheme="minorHAnsi"/>
                <w:color w:val="000000"/>
                <w:sz w:val="20"/>
                <w:szCs w:val="20"/>
                <w:lang w:eastAsia="cs-CZ"/>
              </w:rPr>
            </w:pPr>
            <w:r w:rsidRPr="006D0A15">
              <w:rPr>
                <w:rFonts w:eastAsia="Calibri" w:cs="Times New Roman"/>
                <w:color w:val="000000"/>
                <w:sz w:val="20"/>
                <w:szCs w:val="20"/>
                <w:highlight w:val="cyan"/>
              </w:rPr>
              <w:t>…</w:t>
            </w:r>
          </w:p>
        </w:tc>
      </w:tr>
      <w:tr w:rsidR="00681055" w:rsidRPr="009D7A5F" w14:paraId="5A27598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E9D324" w14:textId="77777777" w:rsidR="00681055" w:rsidRPr="009D7A5F" w:rsidRDefault="00681055" w:rsidP="00674126">
            <w:pPr>
              <w:spacing w:after="0"/>
              <w:rPr>
                <w:rFonts w:eastAsia="Times New Roman" w:cstheme="minorHAnsi"/>
                <w:color w:val="000000"/>
                <w:sz w:val="20"/>
                <w:szCs w:val="20"/>
                <w:lang w:eastAsia="cs-CZ"/>
              </w:rPr>
            </w:pPr>
            <w:r w:rsidRPr="009D7A5F">
              <w:rPr>
                <w:rFonts w:eastAsia="Times New Roman" w:cstheme="minorHAnsi"/>
                <w:b/>
                <w:bCs/>
                <w:color w:val="000000"/>
                <w:sz w:val="20"/>
                <w:szCs w:val="20"/>
                <w:lang w:eastAsia="cs-CZ"/>
              </w:rPr>
              <w:t>Základní funkce a protokoly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955EB50" w14:textId="77777777" w:rsidR="00681055" w:rsidRPr="009D7A5F" w:rsidRDefault="00681055" w:rsidP="00674126">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 -</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03130BB" w14:textId="26020E92" w:rsidR="00681055" w:rsidRPr="009D7A5F" w:rsidRDefault="00681055"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w:t>
            </w:r>
          </w:p>
        </w:tc>
      </w:tr>
      <w:tr w:rsidR="00DD56F0" w:rsidRPr="009D7A5F" w14:paraId="54F2775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A1DFC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"jumbo rámců" včetně velikosti 9220 Byte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13232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3734D5" w14:textId="2F33C3AE"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118918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D83125"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Podpora linkové agregace IEEE 802.3ad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E246A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BDA2BB" w14:textId="7F7E009C"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1C9EDE4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94180E"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Konfigurovatelné rozkládání LACP zátěže podle L3 a L4</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6B780C"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E94F96" w14:textId="7FDDA8BC"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56EF77E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C1E06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Minimální počet LACP skupin</w:t>
            </w:r>
            <w:r w:rsidRPr="009D7A5F">
              <w:rPr>
                <w:rFonts w:eastAsia="Times New Roman" w:cstheme="minorHAnsi"/>
                <w:color w:val="000000"/>
                <w:sz w:val="20"/>
                <w:szCs w:val="20"/>
                <w:lang w:val="en-US" w:eastAsia="cs-CZ"/>
              </w:rPr>
              <w:t>/</w:t>
            </w:r>
            <w:proofErr w:type="spellStart"/>
            <w:r w:rsidRPr="009D7A5F">
              <w:rPr>
                <w:rFonts w:eastAsia="Times New Roman" w:cstheme="minorHAnsi"/>
                <w:color w:val="000000"/>
                <w:sz w:val="20"/>
                <w:szCs w:val="20"/>
                <w:lang w:val="en-US" w:eastAsia="cs-CZ"/>
              </w:rPr>
              <w:t>linek</w:t>
            </w:r>
            <w:proofErr w:type="spellEnd"/>
            <w:r w:rsidRPr="009D7A5F">
              <w:rPr>
                <w:rFonts w:eastAsia="Times New Roman" w:cstheme="minorHAnsi"/>
                <w:color w:val="000000"/>
                <w:sz w:val="20"/>
                <w:szCs w:val="20"/>
                <w:lang w:val="en-US" w:eastAsia="cs-CZ"/>
              </w:rPr>
              <w:t xml:space="preserve"> </w:t>
            </w:r>
            <w:proofErr w:type="spellStart"/>
            <w:r w:rsidRPr="009D7A5F">
              <w:rPr>
                <w:rFonts w:eastAsia="Times New Roman" w:cstheme="minorHAnsi"/>
                <w:color w:val="000000"/>
                <w:sz w:val="20"/>
                <w:szCs w:val="20"/>
                <w:lang w:val="en-US" w:eastAsia="cs-CZ"/>
              </w:rPr>
              <w:t>ve</w:t>
            </w:r>
            <w:proofErr w:type="spellEnd"/>
            <w:r w:rsidRPr="009D7A5F">
              <w:rPr>
                <w:rFonts w:eastAsia="Times New Roman" w:cstheme="minorHAnsi"/>
                <w:color w:val="000000"/>
                <w:sz w:val="20"/>
                <w:szCs w:val="20"/>
                <w:lang w:val="en-US" w:eastAsia="cs-CZ"/>
              </w:rPr>
              <w:t xml:space="preserve"> </w:t>
            </w:r>
            <w:proofErr w:type="spellStart"/>
            <w:r w:rsidRPr="009D7A5F">
              <w:rPr>
                <w:rFonts w:eastAsia="Times New Roman" w:cstheme="minorHAnsi"/>
                <w:color w:val="000000"/>
                <w:sz w:val="20"/>
                <w:szCs w:val="20"/>
                <w:lang w:val="en-US" w:eastAsia="cs-CZ"/>
              </w:rPr>
              <w:t>skupin</w:t>
            </w:r>
            <w:proofErr w:type="spellEnd"/>
            <w:r w:rsidRPr="009D7A5F">
              <w:rPr>
                <w:rFonts w:eastAsia="Times New Roman" w:cstheme="minorHAnsi"/>
                <w:color w:val="000000"/>
                <w:sz w:val="20"/>
                <w:szCs w:val="20"/>
                <w:lang w:eastAsia="cs-CZ"/>
              </w:rPr>
              <w:t>ě</w:t>
            </w:r>
            <w:r w:rsidRPr="009D7A5F">
              <w:rPr>
                <w:rFonts w:eastAsia="Times New Roman" w:cstheme="minorHAnsi"/>
                <w:color w:val="000000"/>
                <w:sz w:val="20"/>
                <w:szCs w:val="20"/>
                <w:lang w:val="en-US" w:eastAsia="cs-CZ"/>
              </w:rPr>
              <w:t xml:space="preserve">: </w:t>
            </w:r>
            <w:r w:rsidRPr="009D7A5F">
              <w:rPr>
                <w:rFonts w:eastAsia="Times New Roman" w:cstheme="minorHAnsi"/>
                <w:color w:val="000000"/>
                <w:sz w:val="20"/>
                <w:szCs w:val="20"/>
                <w:lang w:eastAsia="cs-CZ"/>
              </w:rPr>
              <w:t>8</w:t>
            </w:r>
            <w:r w:rsidRPr="009D7A5F">
              <w:rPr>
                <w:rFonts w:eastAsia="Times New Roman" w:cstheme="minorHAnsi"/>
                <w:color w:val="000000"/>
                <w:sz w:val="20"/>
                <w:szCs w:val="20"/>
                <w:lang w:val="en-US" w:eastAsia="cs-CZ"/>
              </w:rPr>
              <w:t>/8</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CB638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B61926" w14:textId="79267360"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4CEF2FA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D6F1F8"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Protokol pro definici šířených VLAN: MVRP</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D7AE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30D884" w14:textId="556A0063"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593EB22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04ACA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VLAN podle IEEE 802.1Q, minimálně 512 aktivních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0745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5BCFC6" w14:textId="66763514"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4B6620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463A9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IEEE 802.1s - </w:t>
            </w:r>
            <w:proofErr w:type="spellStart"/>
            <w:r w:rsidRPr="009D7A5F">
              <w:rPr>
                <w:rFonts w:eastAsia="Times New Roman" w:cstheme="minorHAnsi"/>
                <w:color w:val="000000"/>
                <w:sz w:val="20"/>
                <w:szCs w:val="20"/>
                <w:lang w:eastAsia="cs-CZ"/>
              </w:rPr>
              <w:t>Multiple</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Spanning</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Tree</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43AA2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E42D9A" w14:textId="0F69136C"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2675605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DCC69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STP instance per VLAN s 802.1Q </w:t>
            </w:r>
            <w:proofErr w:type="spellStart"/>
            <w:r w:rsidRPr="009D7A5F">
              <w:rPr>
                <w:rFonts w:eastAsia="Times New Roman" w:cstheme="minorHAnsi"/>
                <w:color w:val="000000"/>
                <w:sz w:val="20"/>
                <w:szCs w:val="20"/>
                <w:lang w:eastAsia="cs-CZ"/>
              </w:rPr>
              <w:t>tagováním</w:t>
            </w:r>
            <w:proofErr w:type="spellEnd"/>
            <w:r w:rsidRPr="009D7A5F">
              <w:rPr>
                <w:rFonts w:eastAsia="Times New Roman" w:cstheme="minorHAnsi"/>
                <w:color w:val="000000"/>
                <w:sz w:val="20"/>
                <w:szCs w:val="20"/>
                <w:lang w:eastAsia="cs-CZ"/>
              </w:rPr>
              <w:t xml:space="preserve"> BPDU (např. PVST+)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BC8E31"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A7ABC4" w14:textId="15DED221"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2B2AFEA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FE814F"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Detekce protilehlého zařízení pomocí LLDP a rozšíření LLDP-MED</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B3B65F"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85252" w14:textId="6E1BAAB2" w:rsidR="00DD56F0" w:rsidRPr="009D7A5F" w:rsidRDefault="00DD56F0" w:rsidP="00DD56F0">
            <w:pPr>
              <w:spacing w:after="0"/>
              <w:jc w:val="center"/>
              <w:rPr>
                <w:rFonts w:eastAsia="Times New Roman" w:cstheme="minorHAnsi"/>
                <w:sz w:val="20"/>
                <w:szCs w:val="20"/>
                <w:lang w:eastAsia="cs-CZ"/>
              </w:rPr>
            </w:pPr>
            <w:r w:rsidRPr="00CA75BC">
              <w:rPr>
                <w:rFonts w:eastAsia="Calibri" w:cs="Times New Roman"/>
                <w:color w:val="000000"/>
                <w:sz w:val="20"/>
                <w:szCs w:val="20"/>
                <w:highlight w:val="cyan"/>
              </w:rPr>
              <w:t>…</w:t>
            </w:r>
          </w:p>
        </w:tc>
      </w:tr>
      <w:tr w:rsidR="00DD56F0" w:rsidRPr="009D7A5F" w14:paraId="213B0EE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778DCE"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Detekce jednosměrnosti optické linky (např. UDLD</w:t>
            </w:r>
            <w:r w:rsidRPr="009D7A5F">
              <w:rPr>
                <w:rFonts w:eastAsia="Times New Roman" w:cstheme="minorHAnsi"/>
                <w:sz w:val="20"/>
                <w:szCs w:val="20"/>
                <w:lang w:val="en-US" w:eastAsia="cs-CZ"/>
              </w:rPr>
              <w: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87E27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07C5C7" w14:textId="11153B16"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02E2D2CA"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B782D1"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NTP pro IPv4 a IPv6 včetně MD5 autentizace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22700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30B028" w14:textId="6DD442CD"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7A3F85D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BD4435"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Statické směrování IPv4 a IPv6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EE814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E200A4" w14:textId="25E2A6C9"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406A8C4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FE897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IGMP v2 a v3</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EC2D3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8E62A1" w14:textId="4630C4B6"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84B2ECB"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59A0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lastRenderedPageBreak/>
              <w:t>MLD v1 a v2</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42C48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7A3B8C" w14:textId="470EFEA9"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6C98E0E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4EFFC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Hardware podpora IPv4 a IPv6 ACL</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B773E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E6FD86" w14:textId="0174B065"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1DC2584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F82AD3"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ACL definice na základě skupiny fyzických portů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8FA9B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6E626A" w14:textId="3029154E" w:rsidR="00DD56F0" w:rsidRPr="009D7A5F" w:rsidRDefault="00DD56F0" w:rsidP="00DD56F0">
            <w:pPr>
              <w:spacing w:after="0"/>
              <w:jc w:val="center"/>
              <w:rPr>
                <w:rFonts w:eastAsia="Times New Roman" w:cstheme="minorHAnsi"/>
                <w:color w:val="000000"/>
                <w:sz w:val="20"/>
                <w:szCs w:val="20"/>
                <w:lang w:eastAsia="cs-CZ"/>
              </w:rPr>
            </w:pPr>
            <w:r w:rsidRPr="00CA75BC">
              <w:rPr>
                <w:rFonts w:eastAsia="Calibri" w:cs="Times New Roman"/>
                <w:color w:val="000000"/>
                <w:sz w:val="20"/>
                <w:szCs w:val="20"/>
                <w:highlight w:val="cyan"/>
              </w:rPr>
              <w:t>…</w:t>
            </w:r>
          </w:p>
        </w:tc>
      </w:tr>
      <w:tr w:rsidR="00DD56F0" w:rsidRPr="009D7A5F" w14:paraId="18B07BF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C222A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ACL aplikovatelný na rozhraní IN včetně virtuálních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B7CEE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89989C" w14:textId="343B245D"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66CAD15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900D0B"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BPDU </w:t>
            </w:r>
            <w:proofErr w:type="spellStart"/>
            <w:r w:rsidRPr="009D7A5F">
              <w:rPr>
                <w:rFonts w:eastAsia="Times New Roman" w:cstheme="minorHAnsi"/>
                <w:color w:val="000000"/>
                <w:sz w:val="20"/>
                <w:szCs w:val="20"/>
                <w:lang w:eastAsia="cs-CZ"/>
              </w:rPr>
              <w:t>guard</w:t>
            </w:r>
            <w:proofErr w:type="spellEnd"/>
            <w:r w:rsidRPr="009D7A5F">
              <w:rPr>
                <w:rFonts w:eastAsia="Times New Roman" w:cstheme="minorHAnsi"/>
                <w:color w:val="000000"/>
                <w:sz w:val="20"/>
                <w:szCs w:val="20"/>
                <w:lang w:eastAsia="cs-CZ"/>
              </w:rPr>
              <w:t xml:space="preserve"> a </w:t>
            </w:r>
            <w:proofErr w:type="spellStart"/>
            <w:r w:rsidRPr="009D7A5F">
              <w:rPr>
                <w:rFonts w:eastAsia="Times New Roman" w:cstheme="minorHAnsi"/>
                <w:color w:val="000000"/>
                <w:sz w:val="20"/>
                <w:szCs w:val="20"/>
                <w:lang w:eastAsia="cs-CZ"/>
              </w:rPr>
              <w:t>Root</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guard</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512AD3"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4B399" w14:textId="73159330"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4AF5184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CDF1D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HW ochrana proti zahlcení (</w:t>
            </w:r>
            <w:proofErr w:type="spellStart"/>
            <w:r w:rsidRPr="009D7A5F">
              <w:rPr>
                <w:rFonts w:eastAsia="Times New Roman" w:cstheme="minorHAnsi"/>
                <w:color w:val="000000"/>
                <w:sz w:val="20"/>
                <w:szCs w:val="20"/>
                <w:lang w:eastAsia="cs-CZ"/>
              </w:rPr>
              <w:t>broadcast</w:t>
            </w:r>
            <w:proofErr w:type="spellEnd"/>
            <w:r w:rsidRPr="009D7A5F">
              <w:rPr>
                <w:rFonts w:eastAsia="Times New Roman" w:cstheme="minorHAnsi"/>
                <w:color w:val="000000"/>
                <w:sz w:val="20"/>
                <w:szCs w:val="20"/>
                <w:lang w:eastAsia="cs-CZ"/>
              </w:rPr>
              <w:t>/</w:t>
            </w:r>
            <w:proofErr w:type="spellStart"/>
            <w:r w:rsidRPr="009D7A5F">
              <w:rPr>
                <w:rFonts w:eastAsia="Times New Roman" w:cstheme="minorHAnsi"/>
                <w:color w:val="000000"/>
                <w:sz w:val="20"/>
                <w:szCs w:val="20"/>
                <w:lang w:eastAsia="cs-CZ"/>
              </w:rPr>
              <w:t>multicast</w:t>
            </w:r>
            <w:proofErr w:type="spellEnd"/>
            <w:r w:rsidRPr="009D7A5F">
              <w:rPr>
                <w:rFonts w:eastAsia="Times New Roman" w:cstheme="minorHAnsi"/>
                <w:color w:val="000000"/>
                <w:sz w:val="20"/>
                <w:szCs w:val="20"/>
                <w:lang w:eastAsia="cs-CZ"/>
              </w:rPr>
              <w:t>/</w:t>
            </w:r>
            <w:proofErr w:type="spellStart"/>
            <w:r w:rsidRPr="009D7A5F">
              <w:rPr>
                <w:rFonts w:eastAsia="Times New Roman" w:cstheme="minorHAnsi"/>
                <w:color w:val="000000"/>
                <w:sz w:val="20"/>
                <w:szCs w:val="20"/>
                <w:lang w:eastAsia="cs-CZ"/>
              </w:rPr>
              <w:t>unicast</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storm</w:t>
            </w:r>
            <w:proofErr w:type="spellEnd"/>
            <w:r w:rsidRPr="009D7A5F">
              <w:rPr>
                <w:rFonts w:eastAsia="Times New Roman" w:cstheme="minorHAnsi"/>
                <w:color w:val="000000"/>
                <w:sz w:val="20"/>
                <w:szCs w:val="20"/>
                <w:lang w:eastAsia="cs-CZ"/>
              </w:rPr>
              <w:t>) nastavitelná na množství paketů za vteřinu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C47D6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0BDB9D" w14:textId="62CEF039"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460D58D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B0907E"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 xml:space="preserve">ICMPv4 a ICMPv6 </w:t>
            </w:r>
            <w:proofErr w:type="spellStart"/>
            <w:r w:rsidRPr="009D7A5F">
              <w:rPr>
                <w:rFonts w:eastAsia="Times New Roman" w:cstheme="minorHAnsi"/>
                <w:sz w:val="20"/>
                <w:szCs w:val="20"/>
                <w:lang w:eastAsia="cs-CZ"/>
              </w:rPr>
              <w:t>rate-limiting</w:t>
            </w:r>
            <w:proofErr w:type="spellEnd"/>
            <w:r w:rsidRPr="009D7A5F">
              <w:rPr>
                <w:rFonts w:eastAsia="Times New Roman" w:cstheme="minorHAnsi"/>
                <w:sz w:val="20"/>
                <w:szCs w:val="20"/>
                <w:lang w:eastAsia="cs-CZ"/>
              </w:rPr>
              <w:t xml:space="preserve"> per port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3F690" w14:textId="77777777" w:rsidR="00DD56F0" w:rsidRPr="009D7A5F" w:rsidRDefault="00DD56F0" w:rsidP="00DD56F0">
            <w:pPr>
              <w:spacing w:after="0"/>
              <w:jc w:val="center"/>
              <w:rPr>
                <w:rFonts w:eastAsia="Times New Roman" w:cstheme="minorHAnsi"/>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369C0D" w14:textId="0DAE0AE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311CF2D"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1714B1"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Ověřování 802.1X včetně více uživatelů na port, minimálně 32 uživatelů/port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818E2F"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3890A4" w14:textId="30CAAD57"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72D3225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45C4E4" w14:textId="77777777" w:rsidR="00DD56F0" w:rsidRPr="009D7A5F" w:rsidRDefault="00DD56F0" w:rsidP="00DD56F0">
            <w:pPr>
              <w:spacing w:after="0"/>
              <w:rPr>
                <w:rFonts w:eastAsia="Times New Roman" w:cstheme="minorHAnsi"/>
                <w:color w:val="000000"/>
                <w:sz w:val="20"/>
                <w:szCs w:val="20"/>
                <w:lang w:eastAsia="cs-CZ"/>
              </w:rPr>
            </w:pPr>
            <w:proofErr w:type="spellStart"/>
            <w:r w:rsidRPr="009D7A5F">
              <w:rPr>
                <w:rFonts w:eastAsia="Times New Roman" w:cstheme="minorHAnsi"/>
                <w:color w:val="000000"/>
                <w:sz w:val="20"/>
                <w:szCs w:val="20"/>
                <w:lang w:eastAsia="cs-CZ"/>
              </w:rPr>
              <w:t>Konfiguovatelná</w:t>
            </w:r>
            <w:proofErr w:type="spellEnd"/>
            <w:r w:rsidRPr="009D7A5F">
              <w:rPr>
                <w:rFonts w:eastAsia="Times New Roman" w:cstheme="minorHAnsi"/>
                <w:color w:val="000000"/>
                <w:sz w:val="20"/>
                <w:szCs w:val="20"/>
                <w:lang w:eastAsia="cs-CZ"/>
              </w:rPr>
              <w:t xml:space="preserve"> kombinace pořadí postupného ověřování zařízení na portu (IEEE 802.1x, MAC adresou)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9F4CF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58C6E6" w14:textId="4E9C5863"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5331BC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D8898B"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802.1X s podporou odlišných </w:t>
            </w:r>
            <w:proofErr w:type="spellStart"/>
            <w:r w:rsidRPr="009D7A5F">
              <w:rPr>
                <w:rFonts w:eastAsia="Times New Roman" w:cstheme="minorHAnsi"/>
                <w:color w:val="000000"/>
                <w:sz w:val="20"/>
                <w:szCs w:val="20"/>
                <w:lang w:eastAsia="cs-CZ"/>
              </w:rPr>
              <w:t>Preauth</w:t>
            </w:r>
            <w:proofErr w:type="spellEnd"/>
            <w:r w:rsidRPr="009D7A5F">
              <w:rPr>
                <w:rFonts w:eastAsia="Times New Roman" w:cstheme="minorHAnsi"/>
                <w:color w:val="000000"/>
                <w:sz w:val="20"/>
                <w:szCs w:val="20"/>
                <w:lang w:eastAsia="cs-CZ"/>
              </w:rPr>
              <w:t xml:space="preserve"> VLAN, </w:t>
            </w:r>
            <w:proofErr w:type="spellStart"/>
            <w:r w:rsidRPr="009D7A5F">
              <w:rPr>
                <w:rFonts w:eastAsia="Times New Roman" w:cstheme="minorHAnsi"/>
                <w:color w:val="000000"/>
                <w:sz w:val="20"/>
                <w:szCs w:val="20"/>
                <w:lang w:eastAsia="cs-CZ"/>
              </w:rPr>
              <w:t>Fail</w:t>
            </w:r>
            <w:proofErr w:type="spellEnd"/>
            <w:r w:rsidRPr="009D7A5F">
              <w:rPr>
                <w:rFonts w:eastAsia="Times New Roman" w:cstheme="minorHAnsi"/>
                <w:color w:val="000000"/>
                <w:sz w:val="20"/>
                <w:szCs w:val="20"/>
                <w:lang w:eastAsia="cs-CZ"/>
              </w:rPr>
              <w:t xml:space="preserve"> VLAN a </w:t>
            </w:r>
            <w:proofErr w:type="spellStart"/>
            <w:r w:rsidRPr="009D7A5F">
              <w:rPr>
                <w:rFonts w:eastAsia="Times New Roman" w:cstheme="minorHAnsi"/>
                <w:color w:val="000000"/>
                <w:sz w:val="20"/>
                <w:szCs w:val="20"/>
                <w:lang w:eastAsia="cs-CZ"/>
              </w:rPr>
              <w:t>Critical</w:t>
            </w:r>
            <w:proofErr w:type="spellEnd"/>
            <w:r w:rsidRPr="009D7A5F">
              <w:rPr>
                <w:rFonts w:eastAsia="Times New Roman" w:cstheme="minorHAnsi"/>
                <w:color w:val="000000"/>
                <w:sz w:val="20"/>
                <w:szCs w:val="20"/>
                <w:lang w:eastAsia="cs-CZ"/>
              </w:rPr>
              <w:t xml:space="preserve">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2166C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6F91A5" w14:textId="602F2183"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0DD11D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BD0A37"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Dynamické zařazování do VLAN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3DBBE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5EFB58" w14:textId="39D16B61"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797580D0"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02721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802.1x volitelně bez omezování přístupu (pro monitoring a snadné nasazení)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E0E341"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7B2634" w14:textId="5C2C1EE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6F119D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DBA95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Port </w:t>
            </w:r>
            <w:proofErr w:type="spellStart"/>
            <w:r w:rsidRPr="009D7A5F">
              <w:rPr>
                <w:rFonts w:eastAsia="Times New Roman" w:cstheme="minorHAnsi"/>
                <w:color w:val="000000"/>
                <w:sz w:val="20"/>
                <w:szCs w:val="20"/>
                <w:lang w:eastAsia="cs-CZ"/>
              </w:rPr>
              <w:t>security</w:t>
            </w:r>
            <w:proofErr w:type="spellEnd"/>
            <w:r w:rsidRPr="009D7A5F">
              <w:rPr>
                <w:rFonts w:eastAsia="Times New Roman" w:cstheme="minorHAnsi"/>
                <w:color w:val="000000"/>
                <w:sz w:val="20"/>
                <w:szCs w:val="20"/>
                <w:lang w:eastAsia="cs-CZ"/>
              </w:rPr>
              <w:t xml:space="preserve"> - omezení počtu MAC adres na port, statické MAC</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FD541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8FC123" w14:textId="655848D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C15E31A"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78CA1C"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Ochrana proti opakovaným výpadkům linek (</w:t>
            </w:r>
            <w:proofErr w:type="spellStart"/>
            <w:r w:rsidRPr="009D7A5F">
              <w:rPr>
                <w:rFonts w:eastAsia="Times New Roman" w:cstheme="minorHAnsi"/>
                <w:color w:val="000000"/>
                <w:sz w:val="20"/>
                <w:szCs w:val="20"/>
                <w:lang w:eastAsia="cs-CZ"/>
              </w:rPr>
              <w:t>flapování</w:t>
            </w:r>
            <w:proofErr w:type="spellEnd"/>
            <w:r w:rsidRPr="009D7A5F">
              <w:rPr>
                <w:rFonts w:eastAsia="Times New Roman" w:cstheme="minorHAnsi"/>
                <w:color w:val="000000"/>
                <w:sz w:val="20"/>
                <w:szCs w:val="20"/>
                <w:lang w:eastAsia="cs-CZ"/>
              </w:rPr>
              <w:t>) s možností konfigurace citlivosti a akce při překročení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EE63D2"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784C5A" w14:textId="2E9B1FD2"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B0721A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B61E1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Ochrana </w:t>
            </w:r>
            <w:proofErr w:type="spellStart"/>
            <w:r w:rsidRPr="009D7A5F">
              <w:rPr>
                <w:rFonts w:eastAsia="Times New Roman" w:cstheme="minorHAnsi"/>
                <w:color w:val="000000"/>
                <w:sz w:val="20"/>
                <w:szCs w:val="20"/>
                <w:lang w:eastAsia="cs-CZ"/>
              </w:rPr>
              <w:t>control</w:t>
            </w:r>
            <w:proofErr w:type="spellEnd"/>
            <w:r w:rsidRPr="009D7A5F">
              <w:rPr>
                <w:rFonts w:eastAsia="Times New Roman" w:cstheme="minorHAnsi"/>
                <w:color w:val="000000"/>
                <w:sz w:val="20"/>
                <w:szCs w:val="20"/>
                <w:lang w:eastAsia="cs-CZ"/>
              </w:rPr>
              <w:t xml:space="preserve"> plane (CPU) před útoky typu </w:t>
            </w:r>
            <w:proofErr w:type="spellStart"/>
            <w:r w:rsidRPr="009D7A5F">
              <w:rPr>
                <w:rFonts w:eastAsia="Times New Roman" w:cstheme="minorHAnsi"/>
                <w:color w:val="000000"/>
                <w:sz w:val="20"/>
                <w:szCs w:val="20"/>
                <w:lang w:eastAsia="cs-CZ"/>
              </w:rPr>
              <w:t>DoS</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ACE9F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987682" w14:textId="4B7096E5"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542A7CC0"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402D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Podpora IPv4 a IPv6 </w:t>
            </w:r>
            <w:proofErr w:type="spellStart"/>
            <w:r w:rsidRPr="009D7A5F">
              <w:rPr>
                <w:rFonts w:eastAsia="Times New Roman" w:cstheme="minorHAnsi"/>
                <w:color w:val="000000"/>
                <w:sz w:val="20"/>
                <w:szCs w:val="20"/>
                <w:lang w:eastAsia="cs-CZ"/>
              </w:rPr>
              <w:t>QoS</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0E3BBD"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693A2" w14:textId="407CC0A8"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28D593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00B5D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Minimálně 8 front pro IEEE 802.1p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4D5FD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616C86" w14:textId="162566C0"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4D44792"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A3D191"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b/>
                <w:bCs/>
                <w:color w:val="000000"/>
                <w:sz w:val="20"/>
                <w:szCs w:val="20"/>
                <w:lang w:eastAsia="cs-CZ"/>
              </w:rPr>
              <w:t>Management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AB91EC" w14:textId="77777777" w:rsidR="00DD56F0" w:rsidRPr="009D7A5F" w:rsidRDefault="00DD56F0" w:rsidP="00DD56F0">
            <w:pPr>
              <w:spacing w:after="0"/>
              <w:jc w:val="center"/>
              <w:rPr>
                <w:rFonts w:eastAsia="Times New Roman" w:cstheme="minorHAnsi"/>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09FA4E" w14:textId="3C7F59F5" w:rsidR="00DD56F0" w:rsidRPr="009D7A5F" w:rsidRDefault="00DD56F0" w:rsidP="00DD56F0">
            <w:pPr>
              <w:spacing w:after="0"/>
              <w:jc w:val="center"/>
              <w:rPr>
                <w:rFonts w:eastAsia="Times New Roman" w:cstheme="minorHAnsi"/>
                <w:sz w:val="20"/>
                <w:szCs w:val="20"/>
                <w:lang w:eastAsia="cs-CZ"/>
              </w:rPr>
            </w:pPr>
            <w:r w:rsidRPr="008701DA">
              <w:rPr>
                <w:rFonts w:eastAsia="Calibri" w:cs="Times New Roman"/>
                <w:color w:val="000000"/>
                <w:sz w:val="20"/>
                <w:szCs w:val="20"/>
                <w:highlight w:val="cyan"/>
              </w:rPr>
              <w:t>…</w:t>
            </w:r>
          </w:p>
        </w:tc>
      </w:tr>
      <w:tr w:rsidR="00DD56F0" w:rsidRPr="009D7A5F" w14:paraId="78224FF6"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CA7F9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CLI formou 1x USB-C </w:t>
            </w:r>
            <w:proofErr w:type="spellStart"/>
            <w:r w:rsidRPr="009D7A5F">
              <w:rPr>
                <w:rFonts w:eastAsia="Times New Roman" w:cstheme="minorHAnsi"/>
                <w:color w:val="000000"/>
                <w:sz w:val="20"/>
                <w:szCs w:val="20"/>
                <w:lang w:eastAsia="cs-CZ"/>
              </w:rPr>
              <w:t>Console</w:t>
            </w:r>
            <w:proofErr w:type="spellEnd"/>
            <w:r w:rsidRPr="009D7A5F">
              <w:rPr>
                <w:rFonts w:eastAsia="Times New Roman" w:cstheme="minorHAnsi"/>
                <w:color w:val="000000"/>
                <w:sz w:val="20"/>
                <w:szCs w:val="20"/>
                <w:lang w:eastAsia="cs-CZ"/>
              </w:rPr>
              <w:t xml:space="preserve"> Port</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8D654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7308B8" w14:textId="40AE1EC2"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67F445D"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627764"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Konfigurace zařízení v člověku čitelné textové formě</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8B2E3C"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79BE1E" w14:textId="66DB9A41"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E696FFC"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6E77DA" w14:textId="77777777" w:rsidR="00DD56F0" w:rsidRPr="009D7A5F" w:rsidRDefault="00DD56F0" w:rsidP="00DD56F0">
            <w:pPr>
              <w:spacing w:after="0"/>
              <w:rPr>
                <w:rFonts w:eastAsia="Times New Roman" w:cstheme="minorHAnsi"/>
                <w:color w:val="000000"/>
                <w:sz w:val="20"/>
                <w:szCs w:val="20"/>
                <w:lang w:val="en-GB" w:eastAsia="cs-CZ"/>
              </w:rPr>
            </w:pPr>
            <w:proofErr w:type="spellStart"/>
            <w:r w:rsidRPr="009D7A5F">
              <w:rPr>
                <w:rFonts w:eastAsia="Times New Roman" w:cstheme="minorHAnsi"/>
                <w:color w:val="000000"/>
                <w:sz w:val="20"/>
                <w:szCs w:val="20"/>
                <w:lang w:val="en-GB" w:eastAsia="cs-CZ"/>
              </w:rPr>
              <w:t>Podpora</w:t>
            </w:r>
            <w:proofErr w:type="spellEnd"/>
            <w:r w:rsidRPr="009D7A5F">
              <w:rPr>
                <w:rFonts w:eastAsia="Times New Roman" w:cstheme="minorHAnsi"/>
                <w:color w:val="000000"/>
                <w:sz w:val="20"/>
                <w:szCs w:val="20"/>
                <w:lang w:val="en-GB" w:eastAsia="cs-CZ"/>
              </w:rPr>
              <w:t xml:space="preserve"> </w:t>
            </w:r>
            <w:proofErr w:type="spellStart"/>
            <w:r w:rsidRPr="009D7A5F">
              <w:rPr>
                <w:rFonts w:eastAsia="Times New Roman" w:cstheme="minorHAnsi"/>
                <w:color w:val="000000"/>
                <w:sz w:val="20"/>
                <w:szCs w:val="20"/>
                <w:lang w:val="en-GB" w:eastAsia="cs-CZ"/>
              </w:rPr>
              <w:t>automatických</w:t>
            </w:r>
            <w:proofErr w:type="spellEnd"/>
            <w:r w:rsidRPr="009D7A5F">
              <w:rPr>
                <w:rFonts w:eastAsia="Times New Roman" w:cstheme="minorHAnsi"/>
                <w:color w:val="000000"/>
                <w:sz w:val="20"/>
                <w:szCs w:val="20"/>
                <w:lang w:val="en-GB" w:eastAsia="cs-CZ"/>
              </w:rPr>
              <w:t xml:space="preserve"> </w:t>
            </w:r>
            <w:proofErr w:type="spellStart"/>
            <w:r w:rsidRPr="009D7A5F">
              <w:rPr>
                <w:rFonts w:eastAsia="Times New Roman" w:cstheme="minorHAnsi"/>
                <w:color w:val="000000"/>
                <w:sz w:val="20"/>
                <w:szCs w:val="20"/>
                <w:lang w:val="en-GB" w:eastAsia="cs-CZ"/>
              </w:rPr>
              <w:t>i</w:t>
            </w:r>
            <w:proofErr w:type="spellEnd"/>
            <w:r w:rsidRPr="009D7A5F">
              <w:rPr>
                <w:rFonts w:eastAsia="Times New Roman" w:cstheme="minorHAnsi"/>
                <w:color w:val="000000"/>
                <w:sz w:val="20"/>
                <w:szCs w:val="20"/>
                <w:lang w:val="en-GB" w:eastAsia="cs-CZ"/>
              </w:rPr>
              <w:t xml:space="preserve"> </w:t>
            </w:r>
            <w:proofErr w:type="spellStart"/>
            <w:r w:rsidRPr="009D7A5F">
              <w:rPr>
                <w:rFonts w:eastAsia="Times New Roman" w:cstheme="minorHAnsi"/>
                <w:color w:val="000000"/>
                <w:sz w:val="20"/>
                <w:szCs w:val="20"/>
                <w:lang w:val="en-GB" w:eastAsia="cs-CZ"/>
              </w:rPr>
              <w:t>manuálních</w:t>
            </w:r>
            <w:proofErr w:type="spellEnd"/>
            <w:r w:rsidRPr="009D7A5F">
              <w:rPr>
                <w:rFonts w:eastAsia="Times New Roman" w:cstheme="minorHAnsi"/>
                <w:color w:val="000000"/>
                <w:sz w:val="20"/>
                <w:szCs w:val="20"/>
                <w:lang w:val="en-GB" w:eastAsia="cs-CZ"/>
              </w:rPr>
              <w:t xml:space="preserve"> </w:t>
            </w:r>
            <w:proofErr w:type="spellStart"/>
            <w:r w:rsidRPr="009D7A5F">
              <w:rPr>
                <w:rFonts w:eastAsia="Times New Roman" w:cstheme="minorHAnsi"/>
                <w:color w:val="000000"/>
                <w:sz w:val="20"/>
                <w:szCs w:val="20"/>
                <w:lang w:val="en-GB" w:eastAsia="cs-CZ"/>
              </w:rPr>
              <w:t>snapshotů</w:t>
            </w:r>
            <w:proofErr w:type="spellEnd"/>
            <w:r w:rsidRPr="009D7A5F">
              <w:rPr>
                <w:rFonts w:eastAsia="Times New Roman" w:cstheme="minorHAnsi"/>
                <w:color w:val="000000"/>
                <w:sz w:val="20"/>
                <w:szCs w:val="20"/>
                <w:lang w:val="en-GB" w:eastAsia="cs-CZ"/>
              </w:rPr>
              <w:t xml:space="preserve"> </w:t>
            </w:r>
            <w:proofErr w:type="spellStart"/>
            <w:r w:rsidRPr="009D7A5F">
              <w:rPr>
                <w:rFonts w:eastAsia="Times New Roman" w:cstheme="minorHAnsi"/>
                <w:color w:val="000000"/>
                <w:sz w:val="20"/>
                <w:szCs w:val="20"/>
                <w:lang w:val="en-GB" w:eastAsia="cs-CZ"/>
              </w:rPr>
              <w:t>konfigurace</w:t>
            </w:r>
            <w:proofErr w:type="spellEnd"/>
            <w:r w:rsidRPr="009D7A5F">
              <w:rPr>
                <w:rFonts w:eastAsia="Times New Roman" w:cstheme="minorHAnsi"/>
                <w:color w:val="000000"/>
                <w:sz w:val="20"/>
                <w:szCs w:val="20"/>
                <w:lang w:val="en-GB" w:eastAsia="cs-CZ"/>
              </w:rPr>
              <w:t xml:space="preserve"> </w:t>
            </w:r>
            <w:proofErr w:type="spellStart"/>
            <w:r w:rsidRPr="009D7A5F">
              <w:rPr>
                <w:rFonts w:eastAsia="Times New Roman" w:cstheme="minorHAnsi"/>
                <w:color w:val="000000"/>
                <w:sz w:val="20"/>
                <w:szCs w:val="20"/>
                <w:lang w:val="en-GB" w:eastAsia="cs-CZ"/>
              </w:rPr>
              <w:t>systému</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F8DEC1" w14:textId="77777777" w:rsidR="00DD56F0" w:rsidRPr="009D7A5F" w:rsidRDefault="00DD56F0" w:rsidP="00DD56F0">
            <w:pPr>
              <w:spacing w:after="0"/>
              <w:jc w:val="center"/>
              <w:rPr>
                <w:rFonts w:eastAsia="Times New Roman" w:cstheme="minorHAnsi"/>
                <w:color w:val="000000"/>
                <w:sz w:val="20"/>
                <w:szCs w:val="20"/>
                <w:lang w:val="en-GB"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8675FF" w14:textId="18FFD49B"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56AB29A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F9E0CD"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USB port pro diagnostiku, přenos konfigurace a firmware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31FE0B"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EB9475" w14:textId="784343A3"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923E8A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949F2"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managementu přes IPv4 i IPv6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46D329"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1F8452" w14:textId="17C2934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CFDE3C7"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A0FE40"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SSHv2 a </w:t>
            </w:r>
            <w:proofErr w:type="spellStart"/>
            <w:r w:rsidRPr="009D7A5F">
              <w:rPr>
                <w:rFonts w:eastAsia="Times New Roman" w:cstheme="minorHAnsi"/>
                <w:color w:val="000000"/>
                <w:sz w:val="20"/>
                <w:szCs w:val="20"/>
                <w:lang w:eastAsia="cs-CZ"/>
              </w:rPr>
              <w:t>a</w:t>
            </w:r>
            <w:proofErr w:type="spellEnd"/>
            <w:r w:rsidRPr="009D7A5F">
              <w:rPr>
                <w:rFonts w:eastAsia="Times New Roman" w:cstheme="minorHAnsi"/>
                <w:color w:val="000000"/>
                <w:sz w:val="20"/>
                <w:szCs w:val="20"/>
                <w:lang w:eastAsia="cs-CZ"/>
              </w:rPr>
              <w:t xml:space="preserve"> SFTP</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469DD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220A9B" w14:textId="64FECC4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C1FA57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832B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SNMPv2c a SNMPv3</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5E8620"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4C45D4" w14:textId="1157CECE"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D7F0D3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1AA835"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RMON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B3D006"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4036B2" w14:textId="13FBBE1C"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680B5F4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A42C2"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lastRenderedPageBreak/>
              <w:t>Možnost omezení přístupu k managementu (SSH, SNMP) pomocí ACL</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4FCF29"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CB4B0F" w14:textId="40DBC97A"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8CB666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523488"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Lokálně vynucené RBAC na úrovni přepínače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B5F8CF"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16E7E8" w14:textId="39FFB19A"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125362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557D0" w14:textId="77777777" w:rsidR="00DD56F0" w:rsidRPr="009D7A5F" w:rsidRDefault="00DD56F0" w:rsidP="00DD56F0">
            <w:pPr>
              <w:spacing w:after="0"/>
              <w:rPr>
                <w:rFonts w:eastAsia="Times New Roman" w:cstheme="minorHAnsi"/>
                <w:color w:val="000000"/>
                <w:sz w:val="20"/>
                <w:szCs w:val="20"/>
                <w:lang w:eastAsia="cs-CZ"/>
              </w:rPr>
            </w:pPr>
            <w:proofErr w:type="spellStart"/>
            <w:r w:rsidRPr="009D7A5F">
              <w:rPr>
                <w:rFonts w:eastAsia="Times New Roman" w:cstheme="minorHAnsi"/>
                <w:color w:val="000000"/>
                <w:sz w:val="20"/>
                <w:szCs w:val="20"/>
                <w:lang w:eastAsia="cs-CZ"/>
              </w:rPr>
              <w:t>Dualní</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flash</w:t>
            </w:r>
            <w:proofErr w:type="spellEnd"/>
            <w:r w:rsidRPr="009D7A5F">
              <w:rPr>
                <w:rFonts w:eastAsia="Times New Roman" w:cstheme="minorHAnsi"/>
                <w:color w:val="000000"/>
                <w:sz w:val="20"/>
                <w:szCs w:val="20"/>
                <w:lang w:eastAsia="cs-CZ"/>
              </w:rPr>
              <w:t xml:space="preserve"> image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A695D7"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CF1354" w14:textId="2C9B2E42"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CC7F66B"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9BA906"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TCP a UDP SYSLOG pro IPv4 a IPv6 s možností logováni do více </w:t>
            </w:r>
            <w:proofErr w:type="spellStart"/>
            <w:r w:rsidRPr="009D7A5F">
              <w:rPr>
                <w:rFonts w:eastAsia="Times New Roman" w:cstheme="minorHAnsi"/>
                <w:color w:val="000000"/>
                <w:sz w:val="20"/>
                <w:szCs w:val="20"/>
                <w:lang w:eastAsia="cs-CZ"/>
              </w:rPr>
              <w:t>syslog</w:t>
            </w:r>
            <w:proofErr w:type="spellEnd"/>
            <w:r w:rsidRPr="009D7A5F">
              <w:rPr>
                <w:rFonts w:eastAsia="Times New Roman" w:cstheme="minorHAnsi"/>
                <w:color w:val="000000"/>
                <w:sz w:val="20"/>
                <w:szCs w:val="20"/>
                <w:lang w:eastAsia="cs-CZ"/>
              </w:rPr>
              <w:t xml:space="preserve"> serverů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014D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1C1E6C" w14:textId="3B60E990"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4E319485"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4530E7"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color w:val="000000"/>
                <w:sz w:val="20"/>
                <w:szCs w:val="20"/>
                <w:lang w:eastAsia="cs-CZ"/>
              </w:rPr>
              <w:t xml:space="preserve">Podpora </w:t>
            </w:r>
            <w:proofErr w:type="spellStart"/>
            <w:r w:rsidRPr="009D7A5F">
              <w:rPr>
                <w:rFonts w:eastAsia="Times New Roman" w:cstheme="minorHAnsi"/>
                <w:color w:val="000000"/>
                <w:sz w:val="20"/>
                <w:szCs w:val="20"/>
                <w:lang w:eastAsia="cs-CZ"/>
              </w:rPr>
              <w:t>Syslog</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over</w:t>
            </w:r>
            <w:proofErr w:type="spellEnd"/>
            <w:r w:rsidRPr="009D7A5F">
              <w:rPr>
                <w:rFonts w:eastAsia="Times New Roman" w:cstheme="minorHAnsi"/>
                <w:color w:val="000000"/>
                <w:sz w:val="20"/>
                <w:szCs w:val="20"/>
                <w:lang w:eastAsia="cs-CZ"/>
              </w:rPr>
              <w:t xml:space="preserve"> TLS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71D313"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BB72D8" w14:textId="15C2484F"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04ECCE4D"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1B9A2A"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Podpora RADIUS včetně RADIUS </w:t>
            </w:r>
            <w:proofErr w:type="spellStart"/>
            <w:r w:rsidRPr="009D7A5F">
              <w:rPr>
                <w:rFonts w:eastAsia="Times New Roman" w:cstheme="minorHAnsi"/>
                <w:color w:val="000000"/>
                <w:sz w:val="20"/>
                <w:szCs w:val="20"/>
                <w:lang w:eastAsia="cs-CZ"/>
              </w:rPr>
              <w:t>CoA</w:t>
            </w:r>
            <w:proofErr w:type="spellEnd"/>
            <w:r w:rsidRPr="009D7A5F">
              <w:rPr>
                <w:rFonts w:eastAsia="Times New Roman" w:cstheme="minorHAnsi"/>
                <w:color w:val="000000"/>
                <w:sz w:val="20"/>
                <w:szCs w:val="20"/>
                <w:lang w:eastAsia="cs-CZ"/>
              </w:rPr>
              <w:t xml:space="preserve"> (RFC3576)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6340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3679D6" w14:textId="5396C0BE"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7E6554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B3255C"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RADIUS IPSEC</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ACF58A"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549508" w14:textId="4BC693EF"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C566D8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6385D9" w14:textId="77777777" w:rsidR="00DD56F0" w:rsidRPr="009D7A5F" w:rsidRDefault="00DD56F0" w:rsidP="00DD56F0">
            <w:pPr>
              <w:spacing w:after="0"/>
              <w:rPr>
                <w:rFonts w:eastAsia="Times New Roman" w:cstheme="minorHAnsi"/>
                <w:color w:val="000000"/>
                <w:sz w:val="20"/>
                <w:szCs w:val="20"/>
                <w:lang w:val="en-US" w:eastAsia="cs-CZ"/>
              </w:rPr>
            </w:pPr>
            <w:proofErr w:type="spellStart"/>
            <w:r w:rsidRPr="009D7A5F">
              <w:rPr>
                <w:rFonts w:eastAsia="Times New Roman" w:cstheme="minorHAnsi"/>
                <w:color w:val="000000"/>
                <w:sz w:val="20"/>
                <w:szCs w:val="20"/>
                <w:lang w:val="en-US" w:eastAsia="cs-CZ"/>
              </w:rPr>
              <w:t>Aktivní</w:t>
            </w:r>
            <w:proofErr w:type="spellEnd"/>
            <w:r w:rsidRPr="009D7A5F">
              <w:rPr>
                <w:rFonts w:eastAsia="Times New Roman" w:cstheme="minorHAnsi"/>
                <w:color w:val="000000"/>
                <w:sz w:val="20"/>
                <w:szCs w:val="20"/>
                <w:lang w:val="en-US" w:eastAsia="cs-CZ"/>
              </w:rPr>
              <w:t xml:space="preserve"> monitoring </w:t>
            </w:r>
            <w:proofErr w:type="spellStart"/>
            <w:r w:rsidRPr="009D7A5F">
              <w:rPr>
                <w:rFonts w:eastAsia="Times New Roman" w:cstheme="minorHAnsi"/>
                <w:color w:val="000000"/>
                <w:sz w:val="20"/>
                <w:szCs w:val="20"/>
                <w:lang w:val="en-US" w:eastAsia="cs-CZ"/>
              </w:rPr>
              <w:t>dostupnosti</w:t>
            </w:r>
            <w:proofErr w:type="spellEnd"/>
            <w:r w:rsidRPr="009D7A5F">
              <w:rPr>
                <w:rFonts w:eastAsia="Times New Roman" w:cstheme="minorHAnsi"/>
                <w:color w:val="000000"/>
                <w:sz w:val="20"/>
                <w:szCs w:val="20"/>
                <w:lang w:val="en-US" w:eastAsia="cs-CZ"/>
              </w:rPr>
              <w:t xml:space="preserve"> RADIUS </w:t>
            </w:r>
            <w:proofErr w:type="spellStart"/>
            <w:r w:rsidRPr="009D7A5F">
              <w:rPr>
                <w:rFonts w:eastAsia="Times New Roman" w:cstheme="minorHAnsi"/>
                <w:color w:val="000000"/>
                <w:sz w:val="20"/>
                <w:szCs w:val="20"/>
                <w:lang w:val="en-US" w:eastAsia="cs-CZ"/>
              </w:rPr>
              <w:t>přednastaveným</w:t>
            </w:r>
            <w:proofErr w:type="spellEnd"/>
            <w:r w:rsidRPr="009D7A5F">
              <w:rPr>
                <w:rFonts w:eastAsia="Times New Roman" w:cstheme="minorHAnsi"/>
                <w:color w:val="000000"/>
                <w:sz w:val="20"/>
                <w:szCs w:val="20"/>
                <w:lang w:val="en-US" w:eastAsia="cs-CZ"/>
              </w:rPr>
              <w:t xml:space="preserve"> </w:t>
            </w:r>
            <w:proofErr w:type="spellStart"/>
            <w:r w:rsidRPr="009D7A5F">
              <w:rPr>
                <w:rFonts w:eastAsia="Times New Roman" w:cstheme="minorHAnsi"/>
                <w:color w:val="000000"/>
                <w:sz w:val="20"/>
                <w:szCs w:val="20"/>
                <w:lang w:val="en-US" w:eastAsia="cs-CZ"/>
              </w:rPr>
              <w:t>jménem</w:t>
            </w:r>
            <w:proofErr w:type="spellEnd"/>
            <w:r w:rsidRPr="009D7A5F">
              <w:rPr>
                <w:rFonts w:eastAsia="Times New Roman" w:cstheme="minorHAnsi"/>
                <w:color w:val="000000"/>
                <w:sz w:val="20"/>
                <w:szCs w:val="20"/>
                <w:lang w:val="en-US" w:eastAsia="cs-CZ"/>
              </w:rPr>
              <w:t xml:space="preserve"> a </w:t>
            </w:r>
            <w:proofErr w:type="spellStart"/>
            <w:r w:rsidRPr="009D7A5F">
              <w:rPr>
                <w:rFonts w:eastAsia="Times New Roman" w:cstheme="minorHAnsi"/>
                <w:color w:val="000000"/>
                <w:sz w:val="20"/>
                <w:szCs w:val="20"/>
                <w:lang w:val="en-US" w:eastAsia="cs-CZ"/>
              </w:rPr>
              <w:t>heslem</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12C10E"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850D27" w14:textId="7DD65D8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1A8C13E1"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B5B900"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Podpora TACACS+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871BBB"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3F8989" w14:textId="55D78E2B"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78B645CE"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E360A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Analýza síťového provozu </w:t>
            </w:r>
            <w:proofErr w:type="spellStart"/>
            <w:r w:rsidRPr="009D7A5F">
              <w:rPr>
                <w:rFonts w:eastAsia="Times New Roman" w:cstheme="minorHAnsi"/>
                <w:color w:val="000000"/>
                <w:sz w:val="20"/>
                <w:szCs w:val="20"/>
                <w:lang w:eastAsia="cs-CZ"/>
              </w:rPr>
              <w:t>sFlow</w:t>
            </w:r>
            <w:proofErr w:type="spellEnd"/>
            <w:r w:rsidRPr="009D7A5F">
              <w:rPr>
                <w:rFonts w:eastAsia="Times New Roman" w:cstheme="minorHAnsi"/>
                <w:color w:val="000000"/>
                <w:sz w:val="20"/>
                <w:szCs w:val="20"/>
                <w:lang w:eastAsia="cs-CZ"/>
              </w:rPr>
              <w:t xml:space="preserve"> podle RFC 3176</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00A0B1"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2189F5" w14:textId="4E7BEDD1"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6646431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A0ECD2" w14:textId="77777777" w:rsidR="00DD56F0" w:rsidRPr="009D7A5F" w:rsidRDefault="00DD56F0" w:rsidP="00DD56F0">
            <w:pPr>
              <w:spacing w:after="0"/>
              <w:rPr>
                <w:rFonts w:eastAsia="Times New Roman" w:cstheme="minorHAnsi"/>
                <w:sz w:val="20"/>
                <w:szCs w:val="20"/>
                <w:lang w:eastAsia="cs-CZ"/>
              </w:rPr>
            </w:pPr>
            <w:r w:rsidRPr="009D7A5F">
              <w:rPr>
                <w:rFonts w:eastAsia="Times New Roman" w:cstheme="minorHAnsi"/>
                <w:sz w:val="20"/>
                <w:szCs w:val="20"/>
                <w:lang w:eastAsia="cs-CZ"/>
              </w:rPr>
              <w:t xml:space="preserve">Port </w:t>
            </w:r>
            <w:proofErr w:type="spellStart"/>
            <w:r w:rsidRPr="009D7A5F">
              <w:rPr>
                <w:rFonts w:eastAsia="Times New Roman" w:cstheme="minorHAnsi"/>
                <w:sz w:val="20"/>
                <w:szCs w:val="20"/>
                <w:lang w:eastAsia="cs-CZ"/>
              </w:rPr>
              <w:t>mirroring</w:t>
            </w:r>
            <w:proofErr w:type="spellEnd"/>
            <w:r w:rsidRPr="009D7A5F">
              <w:rPr>
                <w:rFonts w:eastAsia="Times New Roman" w:cstheme="minorHAnsi"/>
                <w:sz w:val="20"/>
                <w:szCs w:val="20"/>
                <w:lang w:eastAsia="cs-CZ"/>
              </w:rPr>
              <w:t xml:space="preserve"> (SPAN), alespoň 4 různé obousměrné session</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9E6DD" w14:textId="77777777" w:rsidR="00DD56F0" w:rsidRPr="009D7A5F" w:rsidRDefault="00DD56F0" w:rsidP="00DD56F0">
            <w:pPr>
              <w:spacing w:after="0"/>
              <w:jc w:val="center"/>
              <w:rPr>
                <w:rFonts w:eastAsia="Times New Roman" w:cstheme="minorHAnsi"/>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0A9D6D" w14:textId="7AE06DB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5394E8AF"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881FFF"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 xml:space="preserve">Podpora </w:t>
            </w:r>
            <w:proofErr w:type="spellStart"/>
            <w:r w:rsidRPr="009D7A5F">
              <w:rPr>
                <w:rFonts w:eastAsia="Times New Roman" w:cstheme="minorHAnsi"/>
                <w:color w:val="000000"/>
                <w:sz w:val="20"/>
                <w:szCs w:val="20"/>
                <w:lang w:eastAsia="cs-CZ"/>
              </w:rPr>
              <w:t>Zero</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Touch</w:t>
            </w:r>
            <w:proofErr w:type="spellEnd"/>
            <w:r w:rsidRPr="009D7A5F">
              <w:rPr>
                <w:rFonts w:eastAsia="Times New Roman" w:cstheme="minorHAnsi"/>
                <w:color w:val="000000"/>
                <w:sz w:val="20"/>
                <w:szCs w:val="20"/>
                <w:lang w:eastAsia="cs-CZ"/>
              </w:rPr>
              <w:t xml:space="preserve"> </w:t>
            </w:r>
            <w:proofErr w:type="spellStart"/>
            <w:r w:rsidRPr="009D7A5F">
              <w:rPr>
                <w:rFonts w:eastAsia="Times New Roman" w:cstheme="minorHAnsi"/>
                <w:color w:val="000000"/>
                <w:sz w:val="20"/>
                <w:szCs w:val="20"/>
                <w:lang w:eastAsia="cs-CZ"/>
              </w:rPr>
              <w:t>Provisioning</w:t>
            </w:r>
            <w:proofErr w:type="spellEnd"/>
            <w:r w:rsidRPr="009D7A5F">
              <w:rPr>
                <w:rFonts w:eastAsia="Times New Roman" w:cstheme="minorHAnsi"/>
                <w:color w:val="000000"/>
                <w:sz w:val="20"/>
                <w:szCs w:val="20"/>
                <w:lang w:eastAsia="cs-CZ"/>
              </w:rPr>
              <w:t xml:space="preserve"> (ZTP)</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404948"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485295" w14:textId="00AAC7BA"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3F8BE8E4"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AF5127" w14:textId="77777777" w:rsidR="00DD56F0" w:rsidRPr="009D7A5F" w:rsidRDefault="00DD56F0" w:rsidP="00DD56F0">
            <w:pPr>
              <w:spacing w:after="0"/>
              <w:rPr>
                <w:rFonts w:eastAsia="Times New Roman" w:cstheme="minorHAnsi"/>
                <w:color w:val="000000"/>
                <w:sz w:val="20"/>
                <w:szCs w:val="20"/>
                <w:lang w:val="en-US" w:eastAsia="cs-CZ"/>
              </w:rPr>
            </w:pPr>
            <w:r w:rsidRPr="009D7A5F">
              <w:rPr>
                <w:rFonts w:eastAsia="Times New Roman" w:cstheme="minorHAnsi"/>
                <w:color w:val="000000"/>
                <w:sz w:val="20"/>
                <w:szCs w:val="20"/>
                <w:lang w:val="en-US" w:eastAsia="cs-CZ"/>
              </w:rPr>
              <w:t xml:space="preserve">REST API pro </w:t>
            </w:r>
            <w:proofErr w:type="spellStart"/>
            <w:r w:rsidRPr="009D7A5F">
              <w:rPr>
                <w:rFonts w:eastAsia="Times New Roman" w:cstheme="minorHAnsi"/>
                <w:color w:val="000000"/>
                <w:sz w:val="20"/>
                <w:szCs w:val="20"/>
                <w:lang w:val="en-US" w:eastAsia="cs-CZ"/>
              </w:rPr>
              <w:t>automatizaci</w:t>
            </w:r>
            <w:proofErr w:type="spellEnd"/>
            <w:r w:rsidRPr="009D7A5F">
              <w:rPr>
                <w:rFonts w:eastAsia="Times New Roman" w:cstheme="minorHAnsi"/>
                <w:color w:val="000000"/>
                <w:sz w:val="20"/>
                <w:szCs w:val="20"/>
                <w:lang w:val="en-US" w:eastAsia="cs-CZ"/>
              </w:rPr>
              <w:t xml:space="preserve"> </w:t>
            </w:r>
            <w:proofErr w:type="spellStart"/>
            <w:r w:rsidRPr="009D7A5F">
              <w:rPr>
                <w:rFonts w:eastAsia="Times New Roman" w:cstheme="minorHAnsi"/>
                <w:color w:val="000000"/>
                <w:sz w:val="20"/>
                <w:szCs w:val="20"/>
                <w:lang w:val="en-US" w:eastAsia="cs-CZ"/>
              </w:rPr>
              <w:t>nastavení</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C8F4E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67EA15" w14:textId="13C756B7"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0327B883"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7254A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Automatická konfigurace portu podle připojeného zařízení</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279FF5"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304084" w14:textId="4AA872DE"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r w:rsidR="00DD56F0" w:rsidRPr="009D7A5F" w14:paraId="25DF3E69" w14:textId="77777777" w:rsidTr="00674126">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DE21AE" w14:textId="77777777" w:rsidR="00DD56F0" w:rsidRPr="009D7A5F" w:rsidRDefault="00DD56F0" w:rsidP="00DD56F0">
            <w:pPr>
              <w:spacing w:after="0"/>
              <w:rPr>
                <w:rFonts w:eastAsia="Times New Roman" w:cstheme="minorHAnsi"/>
                <w:color w:val="000000"/>
                <w:sz w:val="20"/>
                <w:szCs w:val="20"/>
                <w:lang w:eastAsia="cs-CZ"/>
              </w:rPr>
            </w:pPr>
            <w:r w:rsidRPr="009D7A5F">
              <w:rPr>
                <w:rFonts w:eastAsia="Times New Roman" w:cstheme="minorHAnsi"/>
                <w:color w:val="000000"/>
                <w:sz w:val="20"/>
                <w:szCs w:val="20"/>
                <w:lang w:eastAsia="cs-CZ"/>
              </w:rPr>
              <w:t>Konfigurační šablony aplikovatelné na rozhraní, spravované samotným zařízením bez dodatečných externích nástrojů</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BECA82" w14:textId="77777777" w:rsidR="00DD56F0" w:rsidRPr="009D7A5F" w:rsidRDefault="00DD56F0" w:rsidP="00DD56F0">
            <w:pPr>
              <w:spacing w:after="0"/>
              <w:jc w:val="center"/>
              <w:rPr>
                <w:rFonts w:eastAsia="Times New Roman" w:cstheme="minorHAnsi"/>
                <w:color w:val="000000"/>
                <w:sz w:val="20"/>
                <w:szCs w:val="20"/>
                <w:lang w:eastAsia="cs-CZ"/>
              </w:rPr>
            </w:pPr>
            <w:r w:rsidRPr="009D7A5F">
              <w:rPr>
                <w:rFonts w:eastAsia="Calibri" w:cstheme="minorHAnsi"/>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6BB3D9" w14:textId="5CD6C889" w:rsidR="00DD56F0" w:rsidRPr="009D7A5F" w:rsidRDefault="00DD56F0" w:rsidP="00DD56F0">
            <w:pPr>
              <w:spacing w:after="0"/>
              <w:jc w:val="center"/>
              <w:rPr>
                <w:rFonts w:eastAsia="Times New Roman" w:cstheme="minorHAnsi"/>
                <w:color w:val="000000"/>
                <w:sz w:val="20"/>
                <w:szCs w:val="20"/>
                <w:lang w:eastAsia="cs-CZ"/>
              </w:rPr>
            </w:pPr>
            <w:r w:rsidRPr="008701DA">
              <w:rPr>
                <w:rFonts w:eastAsia="Calibri" w:cs="Times New Roman"/>
                <w:color w:val="000000"/>
                <w:sz w:val="20"/>
                <w:szCs w:val="20"/>
                <w:highlight w:val="cyan"/>
              </w:rPr>
              <w:t>…</w:t>
            </w:r>
          </w:p>
        </w:tc>
      </w:tr>
    </w:tbl>
    <w:p w14:paraId="4A1D30EB" w14:textId="77777777" w:rsidR="00681055" w:rsidRPr="005A07AB" w:rsidRDefault="00681055" w:rsidP="00681055">
      <w:pPr>
        <w:pStyle w:val="Nadpis2"/>
      </w:pPr>
      <w:proofErr w:type="spellStart"/>
      <w:r w:rsidRPr="00521962">
        <w:t>Rack</w:t>
      </w:r>
      <w:proofErr w:type="spellEnd"/>
      <w:r w:rsidRPr="005A07AB">
        <w:t xml:space="preserve"> 1ks</w:t>
      </w:r>
    </w:p>
    <w:tbl>
      <w:tblPr>
        <w:tblStyle w:val="Svtltabulkasmkou1"/>
        <w:tblW w:w="0" w:type="auto"/>
        <w:tblLook w:val="04A0" w:firstRow="1" w:lastRow="0" w:firstColumn="1" w:lastColumn="0" w:noHBand="0" w:noVBand="1"/>
      </w:tblPr>
      <w:tblGrid>
        <w:gridCol w:w="5524"/>
        <w:gridCol w:w="2215"/>
        <w:gridCol w:w="1323"/>
      </w:tblGrid>
      <w:tr w:rsidR="00681055" w:rsidRPr="009D7A5F" w14:paraId="7453BA93" w14:textId="77777777" w:rsidTr="006741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5CEA8481" w14:textId="77777777" w:rsidR="00681055" w:rsidRPr="009D7A5F" w:rsidRDefault="00681055" w:rsidP="00674126">
            <w:pPr>
              <w:rPr>
                <w:rFonts w:cstheme="minorHAnsi"/>
                <w:color w:val="000000"/>
                <w:sz w:val="20"/>
                <w:szCs w:val="20"/>
              </w:rPr>
            </w:pPr>
            <w:r w:rsidRPr="009D7A5F">
              <w:rPr>
                <w:rFonts w:eastAsia="Calibri" w:cstheme="minorHAnsi"/>
                <w:color w:val="000000"/>
                <w:sz w:val="20"/>
                <w:szCs w:val="20"/>
              </w:rPr>
              <w:t>Požadovaná funkcionalita/vlastnost</w:t>
            </w:r>
          </w:p>
        </w:tc>
        <w:tc>
          <w:tcPr>
            <w:tcW w:w="2215" w:type="dxa"/>
            <w:shd w:val="clear" w:color="auto" w:fill="BFBFBF" w:themeFill="background1" w:themeFillShade="BF"/>
            <w:vAlign w:val="center"/>
          </w:tcPr>
          <w:p w14:paraId="2BEA409A"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Způsob splnění požadované funkcionality / vlastnosti</w:t>
            </w:r>
          </w:p>
        </w:tc>
        <w:tc>
          <w:tcPr>
            <w:tcW w:w="1323" w:type="dxa"/>
            <w:shd w:val="clear" w:color="auto" w:fill="BFBFBF" w:themeFill="background1" w:themeFillShade="BF"/>
            <w:vAlign w:val="center"/>
          </w:tcPr>
          <w:p w14:paraId="54BD1176"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Doplní účastník dle nabízeného zařízení</w:t>
            </w:r>
          </w:p>
        </w:tc>
      </w:tr>
      <w:tr w:rsidR="00681055" w:rsidRPr="009D7A5F" w14:paraId="6D049357"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B298A05" w14:textId="77777777" w:rsidR="00681055" w:rsidRPr="009D7A5F" w:rsidRDefault="00681055" w:rsidP="00674126">
            <w:pPr>
              <w:rPr>
                <w:rFonts w:cstheme="minorHAnsi"/>
                <w:b w:val="0"/>
                <w:bCs w:val="0"/>
                <w:sz w:val="20"/>
                <w:szCs w:val="20"/>
              </w:rPr>
            </w:pPr>
            <w:r w:rsidRPr="009D7A5F">
              <w:rPr>
                <w:rFonts w:cstheme="minorHAnsi"/>
                <w:sz w:val="20"/>
                <w:szCs w:val="20"/>
              </w:rPr>
              <w:t>Velikost</w:t>
            </w:r>
          </w:p>
        </w:tc>
        <w:tc>
          <w:tcPr>
            <w:tcW w:w="2215" w:type="dxa"/>
            <w:noWrap/>
            <w:vAlign w:val="center"/>
          </w:tcPr>
          <w:p w14:paraId="13A0BBF5"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18576D30" w14:textId="4CAF84DF" w:rsidR="00681055" w:rsidRPr="009D7A5F" w:rsidRDefault="00681055" w:rsidP="00DD56F0">
            <w:pPr>
              <w:ind w:left="692" w:hanging="692"/>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7DEF43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39566B1" w14:textId="7C972E50"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Výška min </w:t>
            </w:r>
            <w:r w:rsidR="003E5087" w:rsidRPr="009D7A5F">
              <w:rPr>
                <w:rFonts w:cstheme="minorHAnsi"/>
                <w:b w:val="0"/>
                <w:bCs w:val="0"/>
                <w:sz w:val="20"/>
                <w:szCs w:val="20"/>
              </w:rPr>
              <w:t>42</w:t>
            </w:r>
            <w:r w:rsidRPr="009D7A5F">
              <w:rPr>
                <w:rFonts w:cstheme="minorHAnsi"/>
                <w:b w:val="0"/>
                <w:bCs w:val="0"/>
                <w:sz w:val="20"/>
                <w:szCs w:val="20"/>
              </w:rPr>
              <w:t>U</w:t>
            </w:r>
          </w:p>
          <w:p w14:paraId="75917854"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Šířka: 590-610mm</w:t>
            </w:r>
          </w:p>
          <w:p w14:paraId="68C21B29" w14:textId="77777777" w:rsidR="00681055" w:rsidRPr="009D7A5F" w:rsidRDefault="00681055" w:rsidP="00674126">
            <w:pPr>
              <w:rPr>
                <w:rFonts w:cstheme="minorHAnsi"/>
                <w:sz w:val="20"/>
                <w:szCs w:val="20"/>
              </w:rPr>
            </w:pPr>
            <w:r w:rsidRPr="009D7A5F">
              <w:rPr>
                <w:rFonts w:cstheme="minorHAnsi"/>
                <w:b w:val="0"/>
                <w:bCs w:val="0"/>
                <w:sz w:val="20"/>
                <w:szCs w:val="20"/>
              </w:rPr>
              <w:t>Hloubka: 990-1010mm</w:t>
            </w:r>
          </w:p>
        </w:tc>
        <w:tc>
          <w:tcPr>
            <w:tcW w:w="2215" w:type="dxa"/>
            <w:noWrap/>
            <w:vAlign w:val="center"/>
          </w:tcPr>
          <w:p w14:paraId="7998DC6B"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784CDD9E" w14:textId="36D81F6A" w:rsidR="00681055" w:rsidRPr="009D7A5F" w:rsidRDefault="00DD56F0" w:rsidP="00DD56F0">
            <w:pPr>
              <w:ind w:left="692" w:hanging="692"/>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20ABC9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F4B47D4" w14:textId="77777777" w:rsidR="00681055" w:rsidRPr="009D7A5F" w:rsidRDefault="00681055" w:rsidP="00674126">
            <w:pPr>
              <w:rPr>
                <w:rFonts w:cstheme="minorHAnsi"/>
                <w:sz w:val="20"/>
                <w:szCs w:val="20"/>
              </w:rPr>
            </w:pPr>
            <w:r w:rsidRPr="009D7A5F">
              <w:rPr>
                <w:rFonts w:cstheme="minorHAnsi"/>
                <w:sz w:val="20"/>
                <w:szCs w:val="20"/>
              </w:rPr>
              <w:t xml:space="preserve">Minimální nosnost </w:t>
            </w:r>
          </w:p>
        </w:tc>
        <w:tc>
          <w:tcPr>
            <w:tcW w:w="2215" w:type="dxa"/>
            <w:noWrap/>
            <w:vAlign w:val="center"/>
          </w:tcPr>
          <w:p w14:paraId="060F812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1BDAC02A" w14:textId="0489436B"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31F447B"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0F0A7B8"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300 kg</w:t>
            </w:r>
          </w:p>
        </w:tc>
        <w:tc>
          <w:tcPr>
            <w:tcW w:w="2215" w:type="dxa"/>
            <w:noWrap/>
            <w:vAlign w:val="center"/>
          </w:tcPr>
          <w:p w14:paraId="0B5F1BA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5AB4BF64" w14:textId="1C39F1B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891508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19304C4" w14:textId="77777777" w:rsidR="00681055" w:rsidRPr="009D7A5F" w:rsidRDefault="00681055" w:rsidP="00674126">
            <w:pPr>
              <w:rPr>
                <w:rFonts w:cstheme="minorHAnsi"/>
                <w:sz w:val="20"/>
                <w:szCs w:val="20"/>
              </w:rPr>
            </w:pPr>
            <w:r w:rsidRPr="009D7A5F">
              <w:rPr>
                <w:rFonts w:cstheme="minorHAnsi"/>
                <w:sz w:val="20"/>
                <w:szCs w:val="20"/>
              </w:rPr>
              <w:t>Vertikální lišty</w:t>
            </w:r>
          </w:p>
        </w:tc>
        <w:tc>
          <w:tcPr>
            <w:tcW w:w="2215" w:type="dxa"/>
            <w:noWrap/>
            <w:vAlign w:val="center"/>
          </w:tcPr>
          <w:p w14:paraId="402AA42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3EE7400F" w14:textId="20EC22A2"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0A88BF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9CAECB0"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Minimálně 6 vertikálních lišt nastavitelných v libovolné hloubce</w:t>
            </w:r>
          </w:p>
        </w:tc>
        <w:tc>
          <w:tcPr>
            <w:tcW w:w="2215" w:type="dxa"/>
            <w:noWrap/>
            <w:vAlign w:val="center"/>
          </w:tcPr>
          <w:p w14:paraId="48E6E4C5"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5CE32252" w14:textId="75FAA28A"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130F55B2"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D0D6276" w14:textId="77777777" w:rsidR="00681055" w:rsidRPr="009D7A5F" w:rsidRDefault="00681055" w:rsidP="00674126">
            <w:pPr>
              <w:rPr>
                <w:rFonts w:cstheme="minorHAnsi"/>
                <w:b w:val="0"/>
                <w:bCs w:val="0"/>
                <w:sz w:val="20"/>
                <w:szCs w:val="20"/>
              </w:rPr>
            </w:pPr>
            <w:r w:rsidRPr="009D7A5F">
              <w:rPr>
                <w:rFonts w:cstheme="minorHAnsi"/>
                <w:sz w:val="20"/>
                <w:szCs w:val="20"/>
              </w:rPr>
              <w:t>Bočnice</w:t>
            </w:r>
          </w:p>
        </w:tc>
        <w:tc>
          <w:tcPr>
            <w:tcW w:w="2215" w:type="dxa"/>
            <w:noWrap/>
            <w:vAlign w:val="center"/>
          </w:tcPr>
          <w:p w14:paraId="75870E66"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59404E79" w14:textId="20CDA72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1EAE96E"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E574A0E"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Odnímatelné</w:t>
            </w:r>
          </w:p>
        </w:tc>
        <w:tc>
          <w:tcPr>
            <w:tcW w:w="2215" w:type="dxa"/>
            <w:noWrap/>
            <w:vAlign w:val="center"/>
          </w:tcPr>
          <w:p w14:paraId="05C0E45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54057F21" w14:textId="2B3A76A7"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B08D6F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C0A15FF" w14:textId="77777777" w:rsidR="00681055" w:rsidRPr="009D7A5F" w:rsidRDefault="00681055" w:rsidP="00674126">
            <w:pPr>
              <w:rPr>
                <w:rFonts w:cstheme="minorHAnsi"/>
                <w:b w:val="0"/>
                <w:bCs w:val="0"/>
                <w:sz w:val="20"/>
                <w:szCs w:val="20"/>
              </w:rPr>
            </w:pPr>
            <w:r w:rsidRPr="009D7A5F">
              <w:rPr>
                <w:rFonts w:cstheme="minorHAnsi"/>
                <w:sz w:val="20"/>
                <w:szCs w:val="20"/>
              </w:rPr>
              <w:t>Dveře</w:t>
            </w:r>
          </w:p>
        </w:tc>
        <w:tc>
          <w:tcPr>
            <w:tcW w:w="2215" w:type="dxa"/>
            <w:noWrap/>
            <w:vAlign w:val="center"/>
          </w:tcPr>
          <w:p w14:paraId="09FACD5A"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75A4B6E1" w14:textId="0C915378"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F5706D3"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D2C8E7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Přední i zadní – perforované</w:t>
            </w:r>
          </w:p>
        </w:tc>
        <w:tc>
          <w:tcPr>
            <w:tcW w:w="2215" w:type="dxa"/>
            <w:noWrap/>
            <w:vAlign w:val="center"/>
          </w:tcPr>
          <w:p w14:paraId="21631E7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72937E09" w14:textId="7CE6BB8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9A2877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8AD8153" w14:textId="77777777" w:rsidR="00681055" w:rsidRPr="009D7A5F" w:rsidRDefault="00681055" w:rsidP="00674126">
            <w:pPr>
              <w:rPr>
                <w:rFonts w:cstheme="minorHAnsi"/>
                <w:b w:val="0"/>
                <w:bCs w:val="0"/>
                <w:sz w:val="20"/>
                <w:szCs w:val="20"/>
              </w:rPr>
            </w:pPr>
            <w:r w:rsidRPr="009D7A5F">
              <w:rPr>
                <w:rFonts w:cstheme="minorHAnsi"/>
                <w:sz w:val="20"/>
                <w:szCs w:val="20"/>
              </w:rPr>
              <w:t>Krytí</w:t>
            </w:r>
          </w:p>
        </w:tc>
        <w:tc>
          <w:tcPr>
            <w:tcW w:w="2215" w:type="dxa"/>
            <w:noWrap/>
            <w:vAlign w:val="center"/>
          </w:tcPr>
          <w:p w14:paraId="6347419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3FAC2209" w14:textId="3E3BC8B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5366DA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B34A68A"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Minimálně IP20</w:t>
            </w:r>
          </w:p>
        </w:tc>
        <w:tc>
          <w:tcPr>
            <w:tcW w:w="2215" w:type="dxa"/>
            <w:noWrap/>
            <w:vAlign w:val="center"/>
          </w:tcPr>
          <w:p w14:paraId="2DE5FE0F"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6B505E16" w14:textId="3AB4581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B3EF66A"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41861E1" w14:textId="77777777" w:rsidR="00681055" w:rsidRPr="009D7A5F" w:rsidRDefault="00681055" w:rsidP="00674126">
            <w:pPr>
              <w:rPr>
                <w:rFonts w:cstheme="minorHAnsi"/>
                <w:b w:val="0"/>
                <w:bCs w:val="0"/>
                <w:sz w:val="20"/>
                <w:szCs w:val="20"/>
              </w:rPr>
            </w:pPr>
            <w:r w:rsidRPr="009D7A5F">
              <w:rPr>
                <w:rFonts w:cstheme="minorHAnsi"/>
                <w:sz w:val="20"/>
                <w:szCs w:val="20"/>
              </w:rPr>
              <w:t>Kabelové vstupy</w:t>
            </w:r>
          </w:p>
        </w:tc>
        <w:tc>
          <w:tcPr>
            <w:tcW w:w="2215" w:type="dxa"/>
            <w:noWrap/>
            <w:vAlign w:val="center"/>
          </w:tcPr>
          <w:p w14:paraId="066FA48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04083DFE" w14:textId="1690993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2F015E0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98022B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lastRenderedPageBreak/>
              <w:t>V horní i spodní části rozvaděče</w:t>
            </w:r>
          </w:p>
        </w:tc>
        <w:tc>
          <w:tcPr>
            <w:tcW w:w="2215" w:type="dxa"/>
            <w:noWrap/>
            <w:vAlign w:val="center"/>
          </w:tcPr>
          <w:p w14:paraId="53C18B85"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43124582" w14:textId="33A38F78"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2DEF751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281D9AF" w14:textId="77777777" w:rsidR="00681055" w:rsidRPr="009D7A5F" w:rsidRDefault="00681055" w:rsidP="00674126">
            <w:pPr>
              <w:rPr>
                <w:rFonts w:cstheme="minorHAnsi"/>
                <w:b w:val="0"/>
                <w:bCs w:val="0"/>
                <w:sz w:val="20"/>
                <w:szCs w:val="20"/>
              </w:rPr>
            </w:pPr>
            <w:r w:rsidRPr="009D7A5F">
              <w:rPr>
                <w:rFonts w:cstheme="minorHAnsi"/>
                <w:sz w:val="20"/>
                <w:szCs w:val="20"/>
              </w:rPr>
              <w:t>Vyvazovací panel</w:t>
            </w:r>
          </w:p>
        </w:tc>
        <w:tc>
          <w:tcPr>
            <w:tcW w:w="2215" w:type="dxa"/>
            <w:noWrap/>
            <w:vAlign w:val="center"/>
          </w:tcPr>
          <w:p w14:paraId="2A88FAE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640EFC3C" w14:textId="44534A78"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81F40C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66BF7C1"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2x vyvazovací panel 1U</w:t>
            </w:r>
          </w:p>
        </w:tc>
        <w:tc>
          <w:tcPr>
            <w:tcW w:w="2215" w:type="dxa"/>
            <w:noWrap/>
            <w:vAlign w:val="center"/>
          </w:tcPr>
          <w:p w14:paraId="070C7F6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057F8508" w14:textId="24C3BBC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AE21CD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203CC1C" w14:textId="77777777" w:rsidR="00681055" w:rsidRPr="009D7A5F" w:rsidRDefault="00681055" w:rsidP="00674126">
            <w:pPr>
              <w:rPr>
                <w:rFonts w:cstheme="minorHAnsi"/>
                <w:b w:val="0"/>
                <w:bCs w:val="0"/>
                <w:sz w:val="20"/>
                <w:szCs w:val="20"/>
              </w:rPr>
            </w:pPr>
            <w:r w:rsidRPr="009D7A5F">
              <w:rPr>
                <w:rFonts w:cstheme="minorHAnsi"/>
                <w:sz w:val="20"/>
                <w:szCs w:val="20"/>
              </w:rPr>
              <w:t>Příslušenství</w:t>
            </w:r>
          </w:p>
        </w:tc>
        <w:tc>
          <w:tcPr>
            <w:tcW w:w="2215" w:type="dxa"/>
            <w:noWrap/>
            <w:vAlign w:val="center"/>
          </w:tcPr>
          <w:p w14:paraId="56BA172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3C1709DC" w14:textId="4A5CB5D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4D57DC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F78DE0A"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Veškeré potřebné příslušenství pro osazení zařízení do racku (např. M6 sada apod)</w:t>
            </w:r>
          </w:p>
        </w:tc>
        <w:tc>
          <w:tcPr>
            <w:tcW w:w="2215" w:type="dxa"/>
            <w:noWrap/>
            <w:vAlign w:val="center"/>
          </w:tcPr>
          <w:p w14:paraId="4AEAE41F"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303E65D6" w14:textId="040751DB"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15A5126E"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D4766F4" w14:textId="77777777" w:rsidR="00681055" w:rsidRPr="009D7A5F" w:rsidRDefault="00681055" w:rsidP="00674126">
            <w:pPr>
              <w:rPr>
                <w:rFonts w:cstheme="minorHAnsi"/>
                <w:sz w:val="20"/>
                <w:szCs w:val="20"/>
              </w:rPr>
            </w:pPr>
            <w:r w:rsidRPr="009D7A5F">
              <w:rPr>
                <w:rFonts w:cstheme="minorHAnsi"/>
                <w:sz w:val="20"/>
                <w:szCs w:val="20"/>
              </w:rPr>
              <w:t>Police</w:t>
            </w:r>
          </w:p>
        </w:tc>
        <w:tc>
          <w:tcPr>
            <w:tcW w:w="2215" w:type="dxa"/>
            <w:noWrap/>
            <w:vAlign w:val="center"/>
          </w:tcPr>
          <w:p w14:paraId="67457DC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323" w:type="dxa"/>
            <w:noWrap/>
            <w:vAlign w:val="center"/>
          </w:tcPr>
          <w:p w14:paraId="6FF7EF52" w14:textId="61B991B6"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992ED3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8C0C054" w14:textId="77777777" w:rsidR="00681055" w:rsidRPr="009D7A5F" w:rsidRDefault="00681055" w:rsidP="00674126">
            <w:pPr>
              <w:rPr>
                <w:rFonts w:cstheme="minorHAnsi"/>
                <w:sz w:val="20"/>
                <w:szCs w:val="20"/>
              </w:rPr>
            </w:pPr>
            <w:r w:rsidRPr="009D7A5F">
              <w:rPr>
                <w:rFonts w:cstheme="minorHAnsi"/>
                <w:b w:val="0"/>
                <w:bCs w:val="0"/>
                <w:sz w:val="20"/>
                <w:szCs w:val="20"/>
              </w:rPr>
              <w:t>1x perforovaná, hloubka min. 550mm, nosnost min. 40kg</w:t>
            </w:r>
          </w:p>
        </w:tc>
        <w:tc>
          <w:tcPr>
            <w:tcW w:w="2215" w:type="dxa"/>
            <w:noWrap/>
            <w:vAlign w:val="center"/>
          </w:tcPr>
          <w:p w14:paraId="159F437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POŽADUJEME</w:t>
            </w:r>
          </w:p>
        </w:tc>
        <w:tc>
          <w:tcPr>
            <w:tcW w:w="1323" w:type="dxa"/>
            <w:noWrap/>
            <w:vAlign w:val="center"/>
          </w:tcPr>
          <w:p w14:paraId="19EBE3E8" w14:textId="27DBF78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6D679E5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4A1FCDD" w14:textId="77777777" w:rsidR="00681055" w:rsidRPr="009D7A5F" w:rsidRDefault="00681055" w:rsidP="00674126">
            <w:pPr>
              <w:rPr>
                <w:rFonts w:cstheme="minorHAnsi"/>
                <w:b w:val="0"/>
                <w:bCs w:val="0"/>
                <w:sz w:val="20"/>
                <w:szCs w:val="20"/>
              </w:rPr>
            </w:pPr>
            <w:r w:rsidRPr="009D7A5F">
              <w:rPr>
                <w:rFonts w:cstheme="minorHAnsi"/>
                <w:sz w:val="20"/>
                <w:szCs w:val="20"/>
              </w:rPr>
              <w:t>Záruka</w:t>
            </w:r>
          </w:p>
        </w:tc>
        <w:tc>
          <w:tcPr>
            <w:tcW w:w="2215" w:type="dxa"/>
            <w:noWrap/>
            <w:vAlign w:val="center"/>
          </w:tcPr>
          <w:p w14:paraId="356E8D7E"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323" w:type="dxa"/>
            <w:noWrap/>
            <w:vAlign w:val="center"/>
          </w:tcPr>
          <w:p w14:paraId="6D36E121" w14:textId="2717D65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198CCF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B31F9B9"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5 let</w:t>
            </w:r>
          </w:p>
        </w:tc>
        <w:tc>
          <w:tcPr>
            <w:tcW w:w="2215" w:type="dxa"/>
            <w:noWrap/>
            <w:vAlign w:val="center"/>
          </w:tcPr>
          <w:p w14:paraId="0745F5C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323" w:type="dxa"/>
            <w:noWrap/>
            <w:vAlign w:val="center"/>
          </w:tcPr>
          <w:p w14:paraId="21F22597" w14:textId="3CB2EB80"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bl>
    <w:p w14:paraId="1E1FB20F" w14:textId="77777777" w:rsidR="00681055" w:rsidRPr="005A07AB" w:rsidRDefault="00681055" w:rsidP="00681055">
      <w:pPr>
        <w:pStyle w:val="Nadpis2"/>
      </w:pPr>
      <w:r w:rsidRPr="00521962">
        <w:t>UPS</w:t>
      </w:r>
      <w:r w:rsidRPr="005A07AB">
        <w:t xml:space="preserve"> 1ks</w:t>
      </w:r>
    </w:p>
    <w:tbl>
      <w:tblPr>
        <w:tblStyle w:val="Svtltabulkasmkou1"/>
        <w:tblW w:w="0" w:type="auto"/>
        <w:tblLook w:val="04A0" w:firstRow="1" w:lastRow="0" w:firstColumn="1" w:lastColumn="0" w:noHBand="0" w:noVBand="1"/>
      </w:tblPr>
      <w:tblGrid>
        <w:gridCol w:w="5524"/>
        <w:gridCol w:w="2126"/>
        <w:gridCol w:w="1412"/>
      </w:tblGrid>
      <w:tr w:rsidR="00681055" w:rsidRPr="009D7A5F" w14:paraId="31C7FF96" w14:textId="77777777" w:rsidTr="006741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40FEA11F" w14:textId="77777777" w:rsidR="00681055" w:rsidRPr="009D7A5F" w:rsidRDefault="00681055" w:rsidP="00674126">
            <w:pPr>
              <w:rPr>
                <w:rFonts w:cstheme="minorHAnsi"/>
                <w:color w:val="000000"/>
                <w:sz w:val="20"/>
                <w:szCs w:val="20"/>
              </w:rPr>
            </w:pPr>
            <w:r w:rsidRPr="009D7A5F">
              <w:rPr>
                <w:rFonts w:eastAsia="Calibri" w:cstheme="minorHAnsi"/>
                <w:color w:val="000000"/>
                <w:sz w:val="20"/>
                <w:szCs w:val="20"/>
              </w:rPr>
              <w:t>Požadovaná funkcionalita/vlastnost</w:t>
            </w:r>
          </w:p>
        </w:tc>
        <w:tc>
          <w:tcPr>
            <w:tcW w:w="2126" w:type="dxa"/>
            <w:shd w:val="clear" w:color="auto" w:fill="BFBFBF" w:themeFill="background1" w:themeFillShade="BF"/>
            <w:vAlign w:val="center"/>
          </w:tcPr>
          <w:p w14:paraId="0377FA88"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Způsob splnění požadované funkcionality / vlastnosti</w:t>
            </w:r>
          </w:p>
        </w:tc>
        <w:tc>
          <w:tcPr>
            <w:tcW w:w="1412" w:type="dxa"/>
            <w:shd w:val="clear" w:color="auto" w:fill="BFBFBF" w:themeFill="background1" w:themeFillShade="BF"/>
            <w:vAlign w:val="center"/>
          </w:tcPr>
          <w:p w14:paraId="2CD2E5D6"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Doplní účastník dle nabízeného zařízení</w:t>
            </w:r>
          </w:p>
        </w:tc>
      </w:tr>
      <w:tr w:rsidR="00681055" w:rsidRPr="009D7A5F" w14:paraId="182E038B"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0A4E3D9" w14:textId="77777777" w:rsidR="00681055" w:rsidRPr="009D7A5F" w:rsidRDefault="00681055" w:rsidP="00674126">
            <w:pPr>
              <w:rPr>
                <w:rFonts w:cstheme="minorHAnsi"/>
                <w:b w:val="0"/>
                <w:bCs w:val="0"/>
                <w:color w:val="000000"/>
                <w:sz w:val="20"/>
                <w:szCs w:val="20"/>
              </w:rPr>
            </w:pPr>
            <w:r w:rsidRPr="009D7A5F">
              <w:rPr>
                <w:rFonts w:cstheme="minorHAnsi"/>
                <w:color w:val="000000"/>
                <w:sz w:val="20"/>
                <w:szCs w:val="20"/>
              </w:rPr>
              <w:t>Umístění</w:t>
            </w:r>
          </w:p>
        </w:tc>
        <w:tc>
          <w:tcPr>
            <w:tcW w:w="2126" w:type="dxa"/>
            <w:vAlign w:val="center"/>
          </w:tcPr>
          <w:p w14:paraId="30C5EB2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 -</w:t>
            </w:r>
          </w:p>
        </w:tc>
        <w:tc>
          <w:tcPr>
            <w:tcW w:w="1412" w:type="dxa"/>
            <w:vAlign w:val="center"/>
          </w:tcPr>
          <w:p w14:paraId="33DBF40A" w14:textId="3282F99F"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w:t>
            </w:r>
          </w:p>
        </w:tc>
      </w:tr>
      <w:tr w:rsidR="00681055" w:rsidRPr="009D7A5F" w14:paraId="3B60125F"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84AB227" w14:textId="77777777" w:rsidR="00681055" w:rsidRPr="009D7A5F" w:rsidRDefault="00681055" w:rsidP="00674126">
            <w:pPr>
              <w:rPr>
                <w:rFonts w:cstheme="minorHAnsi"/>
                <w:b w:val="0"/>
                <w:bCs w:val="0"/>
                <w:color w:val="000000"/>
                <w:sz w:val="20"/>
                <w:szCs w:val="20"/>
              </w:rPr>
            </w:pPr>
            <w:r w:rsidRPr="009D7A5F">
              <w:rPr>
                <w:rFonts w:cstheme="minorHAnsi"/>
                <w:b w:val="0"/>
                <w:bCs w:val="0"/>
                <w:color w:val="000000"/>
                <w:sz w:val="20"/>
                <w:szCs w:val="20"/>
              </w:rPr>
              <w:t>Do racku max 2U</w:t>
            </w:r>
          </w:p>
        </w:tc>
        <w:tc>
          <w:tcPr>
            <w:tcW w:w="2126" w:type="dxa"/>
            <w:vAlign w:val="center"/>
          </w:tcPr>
          <w:p w14:paraId="24A16706"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POŽADUJEME</w:t>
            </w:r>
          </w:p>
        </w:tc>
        <w:tc>
          <w:tcPr>
            <w:tcW w:w="1412" w:type="dxa"/>
            <w:vAlign w:val="center"/>
          </w:tcPr>
          <w:p w14:paraId="5EFA1763" w14:textId="37016CF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eastAsia="Calibri" w:cs="Times New Roman"/>
                <w:color w:val="000000"/>
                <w:sz w:val="20"/>
                <w:szCs w:val="20"/>
                <w:highlight w:val="cyan"/>
              </w:rPr>
              <w:t>…</w:t>
            </w:r>
          </w:p>
        </w:tc>
      </w:tr>
      <w:tr w:rsidR="00681055" w:rsidRPr="009D7A5F" w14:paraId="6C50BAF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FADA571" w14:textId="77777777" w:rsidR="00681055" w:rsidRPr="009D7A5F" w:rsidRDefault="00681055" w:rsidP="00674126">
            <w:pPr>
              <w:rPr>
                <w:rFonts w:cstheme="minorHAnsi"/>
                <w:b w:val="0"/>
                <w:bCs w:val="0"/>
                <w:sz w:val="20"/>
                <w:szCs w:val="20"/>
              </w:rPr>
            </w:pPr>
            <w:r w:rsidRPr="009D7A5F">
              <w:rPr>
                <w:rFonts w:cstheme="minorHAnsi"/>
                <w:sz w:val="20"/>
                <w:szCs w:val="20"/>
              </w:rPr>
              <w:t>Kapacita výstupního výkonu</w:t>
            </w:r>
          </w:p>
        </w:tc>
        <w:tc>
          <w:tcPr>
            <w:tcW w:w="2126" w:type="dxa"/>
            <w:noWrap/>
            <w:vAlign w:val="center"/>
          </w:tcPr>
          <w:p w14:paraId="73B0E59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64640640" w14:textId="65AF1317"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2D11A6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02156EA"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2700 W / 3000 VA</w:t>
            </w:r>
          </w:p>
        </w:tc>
        <w:tc>
          <w:tcPr>
            <w:tcW w:w="2126" w:type="dxa"/>
            <w:noWrap/>
            <w:vAlign w:val="center"/>
          </w:tcPr>
          <w:p w14:paraId="4A10506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6EE99A4B" w14:textId="4CBDDC94"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7254A0B"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AEE64F0" w14:textId="77777777" w:rsidR="00681055" w:rsidRPr="009D7A5F" w:rsidRDefault="00681055" w:rsidP="00674126">
            <w:pPr>
              <w:rPr>
                <w:rFonts w:cstheme="minorHAnsi"/>
                <w:b w:val="0"/>
                <w:bCs w:val="0"/>
                <w:sz w:val="20"/>
                <w:szCs w:val="20"/>
              </w:rPr>
            </w:pPr>
            <w:r w:rsidRPr="009D7A5F">
              <w:rPr>
                <w:rFonts w:cstheme="minorHAnsi"/>
                <w:sz w:val="20"/>
                <w:szCs w:val="20"/>
              </w:rPr>
              <w:t>Výstupní napětí</w:t>
            </w:r>
          </w:p>
        </w:tc>
        <w:tc>
          <w:tcPr>
            <w:tcW w:w="2126" w:type="dxa"/>
            <w:noWrap/>
            <w:vAlign w:val="center"/>
          </w:tcPr>
          <w:p w14:paraId="26A339A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EE6CBCC" w14:textId="087C3A64"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891463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C966847"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230V</w:t>
            </w:r>
          </w:p>
        </w:tc>
        <w:tc>
          <w:tcPr>
            <w:tcW w:w="2126" w:type="dxa"/>
            <w:noWrap/>
            <w:vAlign w:val="center"/>
          </w:tcPr>
          <w:p w14:paraId="412B554B"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3673EE7F" w14:textId="2AC3F0FC"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72BB555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83FA225" w14:textId="77777777" w:rsidR="00681055" w:rsidRPr="009D7A5F" w:rsidRDefault="00681055" w:rsidP="00674126">
            <w:pPr>
              <w:rPr>
                <w:rFonts w:cstheme="minorHAnsi"/>
                <w:b w:val="0"/>
                <w:bCs w:val="0"/>
                <w:sz w:val="20"/>
                <w:szCs w:val="20"/>
              </w:rPr>
            </w:pPr>
            <w:r w:rsidRPr="009D7A5F">
              <w:rPr>
                <w:rFonts w:cstheme="minorHAnsi"/>
                <w:sz w:val="20"/>
                <w:szCs w:val="20"/>
              </w:rPr>
              <w:t>Výstupní zásuvky</w:t>
            </w:r>
          </w:p>
        </w:tc>
        <w:tc>
          <w:tcPr>
            <w:tcW w:w="2126" w:type="dxa"/>
            <w:noWrap/>
            <w:vAlign w:val="center"/>
          </w:tcPr>
          <w:p w14:paraId="5C3C2A13"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B27036E" w14:textId="20D8CA6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760BD47"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7C60EA0"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8x IEC 320 C13</w:t>
            </w:r>
          </w:p>
          <w:p w14:paraId="242BDB21" w14:textId="77777777" w:rsidR="00681055" w:rsidRPr="009D7A5F" w:rsidRDefault="00681055" w:rsidP="00674126">
            <w:pPr>
              <w:rPr>
                <w:rFonts w:cstheme="minorHAnsi"/>
                <w:sz w:val="20"/>
                <w:szCs w:val="20"/>
              </w:rPr>
            </w:pPr>
            <w:r w:rsidRPr="009D7A5F">
              <w:rPr>
                <w:rFonts w:cstheme="minorHAnsi"/>
                <w:b w:val="0"/>
                <w:bCs w:val="0"/>
                <w:sz w:val="20"/>
                <w:szCs w:val="20"/>
              </w:rPr>
              <w:t>Min. 2x IEC 320 C19</w:t>
            </w:r>
          </w:p>
        </w:tc>
        <w:tc>
          <w:tcPr>
            <w:tcW w:w="2126" w:type="dxa"/>
            <w:noWrap/>
            <w:vAlign w:val="center"/>
          </w:tcPr>
          <w:p w14:paraId="4182540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3FDDB475" w14:textId="3A00B78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B1DD8E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54A1F4B" w14:textId="77777777" w:rsidR="00681055" w:rsidRPr="009D7A5F" w:rsidRDefault="00681055" w:rsidP="00674126">
            <w:pPr>
              <w:rPr>
                <w:rFonts w:cstheme="minorHAnsi"/>
                <w:sz w:val="20"/>
                <w:szCs w:val="20"/>
              </w:rPr>
            </w:pPr>
            <w:r w:rsidRPr="009D7A5F">
              <w:rPr>
                <w:rFonts w:cstheme="minorHAnsi"/>
                <w:sz w:val="20"/>
                <w:szCs w:val="20"/>
              </w:rPr>
              <w:t>Síťová karta</w:t>
            </w:r>
          </w:p>
        </w:tc>
        <w:tc>
          <w:tcPr>
            <w:tcW w:w="2126" w:type="dxa"/>
            <w:noWrap/>
            <w:vAlign w:val="center"/>
          </w:tcPr>
          <w:p w14:paraId="579F333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117BF2CA" w14:textId="37DA5EA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1F1243C"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31694CC"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pro vzdálené monitorování a řízení UPS. Podpora SNMP v3, HTTPS, IPv6</w:t>
            </w:r>
          </w:p>
        </w:tc>
        <w:tc>
          <w:tcPr>
            <w:tcW w:w="2126" w:type="dxa"/>
            <w:noWrap/>
            <w:vAlign w:val="center"/>
          </w:tcPr>
          <w:p w14:paraId="3457142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0BACDEEF" w14:textId="488CC66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0EB25F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B07C81F" w14:textId="77777777" w:rsidR="00681055" w:rsidRPr="009D7A5F" w:rsidRDefault="00681055" w:rsidP="00674126">
            <w:pPr>
              <w:rPr>
                <w:rFonts w:cstheme="minorHAnsi"/>
                <w:b w:val="0"/>
                <w:bCs w:val="0"/>
                <w:sz w:val="20"/>
                <w:szCs w:val="20"/>
              </w:rPr>
            </w:pPr>
            <w:r w:rsidRPr="009D7A5F">
              <w:rPr>
                <w:rFonts w:cstheme="minorHAnsi"/>
                <w:sz w:val="20"/>
                <w:szCs w:val="20"/>
              </w:rPr>
              <w:t>Stavové diody</w:t>
            </w:r>
          </w:p>
        </w:tc>
        <w:tc>
          <w:tcPr>
            <w:tcW w:w="2126" w:type="dxa"/>
            <w:noWrap/>
            <w:vAlign w:val="center"/>
          </w:tcPr>
          <w:p w14:paraId="14951B3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3740EDAF" w14:textId="4F6D5F0B"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4769DD8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81C7B4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indikující stavy: Napájen ze sítě, napájen z baterie, nutno vyměnit baterie, přetížení UPS</w:t>
            </w:r>
          </w:p>
        </w:tc>
        <w:tc>
          <w:tcPr>
            <w:tcW w:w="2126" w:type="dxa"/>
            <w:noWrap/>
            <w:vAlign w:val="center"/>
          </w:tcPr>
          <w:p w14:paraId="27B31B8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1D32F83C" w14:textId="5BA41E87"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70FF07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363712F" w14:textId="77777777" w:rsidR="00681055" w:rsidRPr="009D7A5F" w:rsidRDefault="00681055" w:rsidP="00674126">
            <w:pPr>
              <w:rPr>
                <w:rFonts w:cstheme="minorHAnsi"/>
                <w:b w:val="0"/>
                <w:bCs w:val="0"/>
                <w:sz w:val="20"/>
                <w:szCs w:val="20"/>
              </w:rPr>
            </w:pPr>
            <w:r w:rsidRPr="009D7A5F">
              <w:rPr>
                <w:rFonts w:cstheme="minorHAnsi"/>
                <w:sz w:val="20"/>
                <w:szCs w:val="20"/>
              </w:rPr>
              <w:t>LCD display</w:t>
            </w:r>
          </w:p>
        </w:tc>
        <w:tc>
          <w:tcPr>
            <w:tcW w:w="2126" w:type="dxa"/>
            <w:noWrap/>
            <w:vAlign w:val="center"/>
          </w:tcPr>
          <w:p w14:paraId="58F9F15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7AB70B8" w14:textId="31E3FBF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EB5C6D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989438D"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zobrazující min. kapacitu baterie, účinnost, zatížení UPS, spotřebu energie. Možnost nastavení základních parametrů UPS včetně konfigurace výstupních zásuvek a nastavení zvukových upozornění</w:t>
            </w:r>
          </w:p>
        </w:tc>
        <w:tc>
          <w:tcPr>
            <w:tcW w:w="2126" w:type="dxa"/>
            <w:noWrap/>
            <w:vAlign w:val="center"/>
          </w:tcPr>
          <w:p w14:paraId="41F139C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5E42AB62" w14:textId="42341B5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B1DD9EA"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E9AD437" w14:textId="77777777" w:rsidR="00681055" w:rsidRPr="009D7A5F" w:rsidRDefault="00681055" w:rsidP="00674126">
            <w:pPr>
              <w:rPr>
                <w:rFonts w:cstheme="minorHAnsi"/>
                <w:b w:val="0"/>
                <w:bCs w:val="0"/>
                <w:sz w:val="20"/>
                <w:szCs w:val="20"/>
              </w:rPr>
            </w:pPr>
            <w:r w:rsidRPr="009D7A5F">
              <w:rPr>
                <w:rFonts w:cstheme="minorHAnsi"/>
                <w:sz w:val="20"/>
                <w:szCs w:val="20"/>
              </w:rPr>
              <w:t>Rozšiřitelnost</w:t>
            </w:r>
          </w:p>
        </w:tc>
        <w:tc>
          <w:tcPr>
            <w:tcW w:w="2126" w:type="dxa"/>
            <w:noWrap/>
            <w:vAlign w:val="center"/>
          </w:tcPr>
          <w:p w14:paraId="74CC2A3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77C0021" w14:textId="1245295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13482C27"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33DBD60" w14:textId="46648358"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Možnost připojení externího </w:t>
            </w:r>
            <w:proofErr w:type="spellStart"/>
            <w:r w:rsidRPr="009D7A5F">
              <w:rPr>
                <w:rFonts w:cstheme="minorHAnsi"/>
                <w:b w:val="0"/>
                <w:bCs w:val="0"/>
                <w:sz w:val="20"/>
                <w:szCs w:val="20"/>
              </w:rPr>
              <w:t>battery</w:t>
            </w:r>
            <w:proofErr w:type="spellEnd"/>
            <w:r w:rsidRPr="009D7A5F">
              <w:rPr>
                <w:rFonts w:cstheme="minorHAnsi"/>
                <w:b w:val="0"/>
                <w:bCs w:val="0"/>
                <w:sz w:val="20"/>
                <w:szCs w:val="20"/>
              </w:rPr>
              <w:t xml:space="preserve"> packu (není součástí dodávky)</w:t>
            </w:r>
            <w:r w:rsidR="004663CB">
              <w:rPr>
                <w:rFonts w:cstheme="minorHAnsi"/>
                <w:b w:val="0"/>
                <w:bCs w:val="0"/>
                <w:sz w:val="20"/>
                <w:szCs w:val="20"/>
              </w:rPr>
              <w:t xml:space="preserve"> </w:t>
            </w:r>
            <w:r w:rsidR="004663CB">
              <w:rPr>
                <w:rFonts w:cstheme="minorHAnsi"/>
                <w:sz w:val="20"/>
                <w:szCs w:val="20"/>
              </w:rPr>
              <w:t>- nepovinné</w:t>
            </w:r>
          </w:p>
        </w:tc>
        <w:tc>
          <w:tcPr>
            <w:tcW w:w="2126" w:type="dxa"/>
            <w:noWrap/>
            <w:vAlign w:val="center"/>
          </w:tcPr>
          <w:p w14:paraId="0296DDC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cstheme="minorHAnsi"/>
                <w:sz w:val="20"/>
                <w:szCs w:val="20"/>
              </w:rPr>
              <w:t>UMOŽŇUJE</w:t>
            </w:r>
          </w:p>
        </w:tc>
        <w:tc>
          <w:tcPr>
            <w:tcW w:w="1412" w:type="dxa"/>
            <w:noWrap/>
            <w:vAlign w:val="center"/>
          </w:tcPr>
          <w:p w14:paraId="70C6BCDC" w14:textId="640929C6"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133C512"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2D291AF" w14:textId="77777777" w:rsidR="00681055" w:rsidRPr="009D7A5F" w:rsidRDefault="00681055" w:rsidP="00674126">
            <w:pPr>
              <w:rPr>
                <w:rFonts w:cstheme="minorHAnsi"/>
                <w:b w:val="0"/>
                <w:bCs w:val="0"/>
                <w:sz w:val="20"/>
                <w:szCs w:val="20"/>
              </w:rPr>
            </w:pPr>
            <w:r w:rsidRPr="009D7A5F">
              <w:rPr>
                <w:rFonts w:cstheme="minorHAnsi"/>
                <w:sz w:val="20"/>
                <w:szCs w:val="20"/>
              </w:rPr>
              <w:t>Záruka UPS</w:t>
            </w:r>
          </w:p>
        </w:tc>
        <w:tc>
          <w:tcPr>
            <w:tcW w:w="2126" w:type="dxa"/>
            <w:noWrap/>
            <w:vAlign w:val="center"/>
          </w:tcPr>
          <w:p w14:paraId="732BC54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713C4BC5" w14:textId="024EB6F6"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0B2E43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A1C0ACC"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 roky na zařízení, min. 2 roky na baterie</w:t>
            </w:r>
          </w:p>
        </w:tc>
        <w:tc>
          <w:tcPr>
            <w:tcW w:w="2126" w:type="dxa"/>
            <w:noWrap/>
            <w:vAlign w:val="center"/>
          </w:tcPr>
          <w:p w14:paraId="10D703F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vAlign w:val="center"/>
          </w:tcPr>
          <w:p w14:paraId="23C0A627" w14:textId="4E947CFA"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bl>
    <w:p w14:paraId="78037BC0" w14:textId="0A171003" w:rsidR="00681055" w:rsidRPr="005A07AB" w:rsidRDefault="00681055" w:rsidP="00681055">
      <w:pPr>
        <w:pStyle w:val="Nadpis2"/>
      </w:pPr>
      <w:r w:rsidRPr="00521962">
        <w:t>NAS</w:t>
      </w:r>
      <w:r w:rsidRPr="005A07AB">
        <w:t xml:space="preserve"> 1ks</w:t>
      </w:r>
    </w:p>
    <w:tbl>
      <w:tblPr>
        <w:tblStyle w:val="Svtltabulkasmkou1"/>
        <w:tblW w:w="0" w:type="auto"/>
        <w:tblLook w:val="04A0" w:firstRow="1" w:lastRow="0" w:firstColumn="1" w:lastColumn="0" w:noHBand="0" w:noVBand="1"/>
      </w:tblPr>
      <w:tblGrid>
        <w:gridCol w:w="5524"/>
        <w:gridCol w:w="2126"/>
        <w:gridCol w:w="1412"/>
      </w:tblGrid>
      <w:tr w:rsidR="00681055" w:rsidRPr="009D7A5F" w14:paraId="45D643E8" w14:textId="77777777" w:rsidTr="006741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38AF630C" w14:textId="77777777" w:rsidR="00681055" w:rsidRPr="009D7A5F" w:rsidRDefault="00681055" w:rsidP="00674126">
            <w:pPr>
              <w:rPr>
                <w:rFonts w:cstheme="minorHAnsi"/>
                <w:b w:val="0"/>
                <w:bCs w:val="0"/>
                <w:color w:val="000000"/>
                <w:sz w:val="20"/>
                <w:szCs w:val="20"/>
              </w:rPr>
            </w:pPr>
            <w:r w:rsidRPr="009D7A5F">
              <w:rPr>
                <w:rFonts w:eastAsia="Calibri" w:cstheme="minorHAnsi"/>
                <w:color w:val="000000"/>
                <w:sz w:val="20"/>
                <w:szCs w:val="20"/>
              </w:rPr>
              <w:t>Požadovaná funkcionalita/vlastnost</w:t>
            </w:r>
          </w:p>
        </w:tc>
        <w:tc>
          <w:tcPr>
            <w:tcW w:w="2126" w:type="dxa"/>
            <w:shd w:val="clear" w:color="auto" w:fill="BFBFBF" w:themeFill="background1" w:themeFillShade="BF"/>
            <w:vAlign w:val="center"/>
          </w:tcPr>
          <w:p w14:paraId="3B778539"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0"/>
                <w:szCs w:val="20"/>
              </w:rPr>
            </w:pPr>
            <w:r w:rsidRPr="009D7A5F">
              <w:rPr>
                <w:rFonts w:eastAsia="Calibri" w:cstheme="minorHAnsi"/>
                <w:color w:val="000000"/>
                <w:sz w:val="20"/>
                <w:szCs w:val="20"/>
              </w:rPr>
              <w:t>Způsob splnění požadované funkcionality / vlastnosti</w:t>
            </w:r>
          </w:p>
        </w:tc>
        <w:tc>
          <w:tcPr>
            <w:tcW w:w="1412" w:type="dxa"/>
            <w:shd w:val="clear" w:color="auto" w:fill="BFBFBF" w:themeFill="background1" w:themeFillShade="BF"/>
            <w:vAlign w:val="center"/>
          </w:tcPr>
          <w:p w14:paraId="733EA895" w14:textId="77777777" w:rsidR="00681055" w:rsidRPr="009D7A5F" w:rsidRDefault="00681055" w:rsidP="0067412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0"/>
                <w:szCs w:val="20"/>
              </w:rPr>
            </w:pPr>
            <w:r w:rsidRPr="009D7A5F">
              <w:rPr>
                <w:rFonts w:eastAsia="Calibri" w:cstheme="minorHAnsi"/>
                <w:color w:val="000000"/>
                <w:sz w:val="20"/>
                <w:szCs w:val="20"/>
              </w:rPr>
              <w:t>Doplní účastník dle nabízeného zařízení</w:t>
            </w:r>
          </w:p>
        </w:tc>
      </w:tr>
      <w:tr w:rsidR="00681055" w:rsidRPr="009D7A5F" w14:paraId="2315F101"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tcPr>
          <w:p w14:paraId="47F7E4C9" w14:textId="77777777" w:rsidR="00681055" w:rsidRPr="009D7A5F" w:rsidRDefault="00681055" w:rsidP="00674126">
            <w:pPr>
              <w:rPr>
                <w:rFonts w:cstheme="minorHAnsi"/>
                <w:b w:val="0"/>
                <w:bCs w:val="0"/>
                <w:color w:val="000000"/>
                <w:sz w:val="20"/>
                <w:szCs w:val="20"/>
              </w:rPr>
            </w:pPr>
            <w:r w:rsidRPr="009D7A5F">
              <w:rPr>
                <w:rFonts w:cstheme="minorHAnsi"/>
                <w:color w:val="000000"/>
                <w:sz w:val="20"/>
                <w:szCs w:val="20"/>
              </w:rPr>
              <w:t>Umístění</w:t>
            </w:r>
          </w:p>
        </w:tc>
        <w:tc>
          <w:tcPr>
            <w:tcW w:w="2126" w:type="dxa"/>
            <w:vAlign w:val="center"/>
          </w:tcPr>
          <w:p w14:paraId="0C10D42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 -</w:t>
            </w:r>
          </w:p>
        </w:tc>
        <w:tc>
          <w:tcPr>
            <w:tcW w:w="1412" w:type="dxa"/>
            <w:vAlign w:val="center"/>
          </w:tcPr>
          <w:p w14:paraId="7CA6B90C" w14:textId="606F4EE0"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w:t>
            </w:r>
          </w:p>
        </w:tc>
      </w:tr>
      <w:tr w:rsidR="00681055" w:rsidRPr="009D7A5F" w14:paraId="67AB391E" w14:textId="77777777" w:rsidTr="00674126">
        <w:trPr>
          <w:trHeight w:val="390"/>
        </w:trPr>
        <w:tc>
          <w:tcPr>
            <w:cnfStyle w:val="001000000000" w:firstRow="0" w:lastRow="0" w:firstColumn="1" w:lastColumn="0" w:oddVBand="0" w:evenVBand="0" w:oddHBand="0" w:evenHBand="0" w:firstRowFirstColumn="0" w:firstRowLastColumn="0" w:lastRowFirstColumn="0" w:lastRowLastColumn="0"/>
            <w:tcW w:w="5524" w:type="dxa"/>
          </w:tcPr>
          <w:p w14:paraId="1BCB7FB8" w14:textId="10CC24AD" w:rsidR="00681055" w:rsidRPr="009D7A5F" w:rsidRDefault="005B4755" w:rsidP="00674126">
            <w:pPr>
              <w:rPr>
                <w:rFonts w:cstheme="minorHAnsi"/>
                <w:b w:val="0"/>
                <w:bCs w:val="0"/>
                <w:color w:val="000000"/>
                <w:sz w:val="20"/>
                <w:szCs w:val="20"/>
              </w:rPr>
            </w:pPr>
            <w:r w:rsidRPr="009D7A5F">
              <w:rPr>
                <w:rFonts w:cstheme="minorHAnsi"/>
                <w:b w:val="0"/>
                <w:bCs w:val="0"/>
                <w:color w:val="000000"/>
                <w:sz w:val="20"/>
                <w:szCs w:val="20"/>
              </w:rPr>
              <w:lastRenderedPageBreak/>
              <w:t>Volně stojící</w:t>
            </w:r>
          </w:p>
        </w:tc>
        <w:tc>
          <w:tcPr>
            <w:tcW w:w="2126" w:type="dxa"/>
          </w:tcPr>
          <w:p w14:paraId="68EF6CD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D7A5F">
              <w:rPr>
                <w:rFonts w:eastAsia="Calibri" w:cstheme="minorHAnsi"/>
                <w:color w:val="000000"/>
                <w:sz w:val="20"/>
                <w:szCs w:val="20"/>
              </w:rPr>
              <w:t>POŽADUJEME</w:t>
            </w:r>
          </w:p>
        </w:tc>
        <w:tc>
          <w:tcPr>
            <w:tcW w:w="1412" w:type="dxa"/>
          </w:tcPr>
          <w:p w14:paraId="442F5A62" w14:textId="318B59D0"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eastAsia="Calibri" w:cs="Times New Roman"/>
                <w:color w:val="000000"/>
                <w:sz w:val="20"/>
                <w:szCs w:val="20"/>
                <w:highlight w:val="cyan"/>
              </w:rPr>
              <w:t>…</w:t>
            </w:r>
          </w:p>
        </w:tc>
      </w:tr>
      <w:tr w:rsidR="00681055" w:rsidRPr="009D7A5F" w14:paraId="1930388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EBB13BC" w14:textId="77777777" w:rsidR="00681055" w:rsidRPr="009D7A5F" w:rsidRDefault="00681055" w:rsidP="00674126">
            <w:pPr>
              <w:rPr>
                <w:rFonts w:cstheme="minorHAnsi"/>
                <w:b w:val="0"/>
                <w:bCs w:val="0"/>
                <w:sz w:val="20"/>
                <w:szCs w:val="20"/>
              </w:rPr>
            </w:pPr>
            <w:r w:rsidRPr="009D7A5F">
              <w:rPr>
                <w:rFonts w:cstheme="minorHAnsi"/>
                <w:sz w:val="20"/>
                <w:szCs w:val="20"/>
              </w:rPr>
              <w:t>Počet pozic na disky</w:t>
            </w:r>
          </w:p>
        </w:tc>
        <w:tc>
          <w:tcPr>
            <w:tcW w:w="2126" w:type="dxa"/>
            <w:noWrap/>
            <w:vAlign w:val="center"/>
          </w:tcPr>
          <w:p w14:paraId="59F0D2F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6DAF686" w14:textId="2931E0FC"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0EBAAD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9F4DE84" w14:textId="0258257C" w:rsidR="00681055" w:rsidRPr="009D7A5F" w:rsidRDefault="005B4755" w:rsidP="00674126">
            <w:pPr>
              <w:rPr>
                <w:rFonts w:cstheme="minorHAnsi"/>
                <w:b w:val="0"/>
                <w:bCs w:val="0"/>
                <w:sz w:val="20"/>
                <w:szCs w:val="20"/>
              </w:rPr>
            </w:pPr>
            <w:r w:rsidRPr="009D7A5F">
              <w:rPr>
                <w:rFonts w:cstheme="minorHAnsi"/>
                <w:b w:val="0"/>
                <w:bCs w:val="0"/>
                <w:sz w:val="20"/>
                <w:szCs w:val="20"/>
              </w:rPr>
              <w:t>Min. 6</w:t>
            </w:r>
            <w:r w:rsidR="00681055" w:rsidRPr="009D7A5F">
              <w:rPr>
                <w:rFonts w:cstheme="minorHAnsi"/>
                <w:b w:val="0"/>
                <w:bCs w:val="0"/>
                <w:sz w:val="20"/>
                <w:szCs w:val="20"/>
              </w:rPr>
              <w:t xml:space="preserve"> x 3,5" nebo 2,5" SATA HDD/SSD</w:t>
            </w:r>
          </w:p>
        </w:tc>
        <w:tc>
          <w:tcPr>
            <w:tcW w:w="2126" w:type="dxa"/>
            <w:noWrap/>
          </w:tcPr>
          <w:p w14:paraId="7209617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6CEDFC0F" w14:textId="4A0155FB"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DFC43B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C05900F" w14:textId="77777777" w:rsidR="00681055" w:rsidRPr="009D7A5F" w:rsidRDefault="00681055" w:rsidP="00674126">
            <w:pPr>
              <w:rPr>
                <w:rFonts w:cstheme="minorHAnsi"/>
                <w:b w:val="0"/>
                <w:bCs w:val="0"/>
                <w:sz w:val="20"/>
                <w:szCs w:val="20"/>
              </w:rPr>
            </w:pPr>
            <w:r w:rsidRPr="009D7A5F">
              <w:rPr>
                <w:rFonts w:cstheme="minorHAnsi"/>
                <w:sz w:val="20"/>
                <w:szCs w:val="20"/>
              </w:rPr>
              <w:t>Procesor</w:t>
            </w:r>
          </w:p>
        </w:tc>
        <w:tc>
          <w:tcPr>
            <w:tcW w:w="2126" w:type="dxa"/>
            <w:noWrap/>
            <w:vAlign w:val="center"/>
          </w:tcPr>
          <w:p w14:paraId="2C7471C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412" w:type="dxa"/>
            <w:noWrap/>
            <w:vAlign w:val="center"/>
          </w:tcPr>
          <w:p w14:paraId="0A3CEA7C" w14:textId="7990F5D1"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25DC818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1BE341F"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4 jádrový s frekvencí min. 2,2 GHz</w:t>
            </w:r>
          </w:p>
        </w:tc>
        <w:tc>
          <w:tcPr>
            <w:tcW w:w="2126" w:type="dxa"/>
            <w:noWrap/>
          </w:tcPr>
          <w:p w14:paraId="68E25A0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4EA4DDC4" w14:textId="304C5AB9"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6227031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7619293" w14:textId="77777777" w:rsidR="00681055" w:rsidRPr="009D7A5F" w:rsidRDefault="00681055" w:rsidP="00674126">
            <w:pPr>
              <w:rPr>
                <w:rFonts w:cstheme="minorHAnsi"/>
                <w:b w:val="0"/>
                <w:bCs w:val="0"/>
                <w:sz w:val="20"/>
                <w:szCs w:val="20"/>
              </w:rPr>
            </w:pPr>
            <w:r w:rsidRPr="009D7A5F">
              <w:rPr>
                <w:rFonts w:cstheme="minorHAnsi"/>
                <w:sz w:val="20"/>
                <w:szCs w:val="20"/>
              </w:rPr>
              <w:t>Operační paměť</w:t>
            </w:r>
          </w:p>
        </w:tc>
        <w:tc>
          <w:tcPr>
            <w:tcW w:w="2126" w:type="dxa"/>
            <w:noWrap/>
            <w:vAlign w:val="center"/>
          </w:tcPr>
          <w:p w14:paraId="1540E147"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750F2C65" w14:textId="49333DB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2BBA8CD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DAE98D9"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4 GB DDR4, 1 volný slot pro další rozšíření</w:t>
            </w:r>
          </w:p>
        </w:tc>
        <w:tc>
          <w:tcPr>
            <w:tcW w:w="2126" w:type="dxa"/>
            <w:noWrap/>
          </w:tcPr>
          <w:p w14:paraId="7E2A6A3C"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3C3A82D9" w14:textId="7C412B31"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B533AD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EB9A497" w14:textId="77777777" w:rsidR="00681055" w:rsidRPr="009D7A5F" w:rsidRDefault="00681055" w:rsidP="00674126">
            <w:pPr>
              <w:rPr>
                <w:rFonts w:cstheme="minorHAnsi"/>
                <w:b w:val="0"/>
                <w:bCs w:val="0"/>
                <w:sz w:val="20"/>
                <w:szCs w:val="20"/>
              </w:rPr>
            </w:pPr>
            <w:r w:rsidRPr="009D7A5F">
              <w:rPr>
                <w:rFonts w:cstheme="minorHAnsi"/>
                <w:sz w:val="20"/>
                <w:szCs w:val="20"/>
              </w:rPr>
              <w:t>Rozšiřující jednotky</w:t>
            </w:r>
          </w:p>
        </w:tc>
        <w:tc>
          <w:tcPr>
            <w:tcW w:w="2126" w:type="dxa"/>
            <w:noWrap/>
            <w:vAlign w:val="center"/>
          </w:tcPr>
          <w:p w14:paraId="22EC0D33"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412" w:type="dxa"/>
            <w:noWrap/>
            <w:vAlign w:val="center"/>
          </w:tcPr>
          <w:p w14:paraId="54C316EC" w14:textId="4DD2CFB9"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DAC14B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3045106" w14:textId="1C9B9F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Možno připojit expanzní </w:t>
            </w:r>
            <w:proofErr w:type="gramStart"/>
            <w:r w:rsidRPr="009D7A5F">
              <w:rPr>
                <w:rFonts w:cstheme="minorHAnsi"/>
                <w:b w:val="0"/>
                <w:bCs w:val="0"/>
                <w:sz w:val="20"/>
                <w:szCs w:val="20"/>
              </w:rPr>
              <w:t>polici</w:t>
            </w:r>
            <w:r w:rsidR="004663CB">
              <w:rPr>
                <w:rFonts w:cstheme="minorHAnsi"/>
                <w:b w:val="0"/>
                <w:bCs w:val="0"/>
                <w:sz w:val="20"/>
                <w:szCs w:val="20"/>
              </w:rPr>
              <w:t xml:space="preserve"> -</w:t>
            </w:r>
            <w:r w:rsidR="004663CB">
              <w:rPr>
                <w:rFonts w:cstheme="minorHAnsi"/>
                <w:sz w:val="20"/>
                <w:szCs w:val="20"/>
              </w:rPr>
              <w:t xml:space="preserve"> nepovinné</w:t>
            </w:r>
            <w:proofErr w:type="gramEnd"/>
          </w:p>
        </w:tc>
        <w:tc>
          <w:tcPr>
            <w:tcW w:w="2126" w:type="dxa"/>
            <w:noWrap/>
          </w:tcPr>
          <w:p w14:paraId="77A518A3"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cstheme="minorHAnsi"/>
                <w:sz w:val="20"/>
                <w:szCs w:val="20"/>
              </w:rPr>
              <w:t>UMOŽŇUJE</w:t>
            </w:r>
          </w:p>
        </w:tc>
        <w:tc>
          <w:tcPr>
            <w:tcW w:w="1412" w:type="dxa"/>
            <w:noWrap/>
          </w:tcPr>
          <w:p w14:paraId="13AF0DAB" w14:textId="6B22FBA5"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657027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DA28D4A" w14:textId="77777777" w:rsidR="00681055" w:rsidRPr="009D7A5F" w:rsidRDefault="00681055" w:rsidP="00674126">
            <w:pPr>
              <w:rPr>
                <w:rFonts w:cstheme="minorHAnsi"/>
                <w:sz w:val="20"/>
                <w:szCs w:val="20"/>
              </w:rPr>
            </w:pPr>
            <w:r w:rsidRPr="009D7A5F">
              <w:rPr>
                <w:rFonts w:cstheme="minorHAnsi"/>
                <w:sz w:val="20"/>
                <w:szCs w:val="20"/>
              </w:rPr>
              <w:t>Porty</w:t>
            </w:r>
          </w:p>
        </w:tc>
        <w:tc>
          <w:tcPr>
            <w:tcW w:w="2126" w:type="dxa"/>
            <w:noWrap/>
            <w:vAlign w:val="center"/>
          </w:tcPr>
          <w:p w14:paraId="3013123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66ADD87C" w14:textId="2B77C1ED"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5BAE1D2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306348B"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Min 4x 1GbE LAN RJ-45 s podporou Link </w:t>
            </w:r>
            <w:proofErr w:type="spellStart"/>
            <w:r w:rsidRPr="009D7A5F">
              <w:rPr>
                <w:rFonts w:cstheme="minorHAnsi"/>
                <w:b w:val="0"/>
                <w:bCs w:val="0"/>
                <w:sz w:val="20"/>
                <w:szCs w:val="20"/>
              </w:rPr>
              <w:t>Aggregation</w:t>
            </w:r>
            <w:proofErr w:type="spellEnd"/>
          </w:p>
          <w:p w14:paraId="601AA3DE"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2x 10GbE LAN SFP+</w:t>
            </w:r>
          </w:p>
          <w:p w14:paraId="790D60A6"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2x USB 3.0 nebo novější</w:t>
            </w:r>
          </w:p>
        </w:tc>
        <w:tc>
          <w:tcPr>
            <w:tcW w:w="2126" w:type="dxa"/>
            <w:noWrap/>
          </w:tcPr>
          <w:p w14:paraId="1141BAD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21A896CE" w14:textId="381CEB18"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216FAC1C"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1A0289F" w14:textId="77777777" w:rsidR="00681055" w:rsidRPr="009D7A5F" w:rsidRDefault="00681055" w:rsidP="00674126">
            <w:pPr>
              <w:rPr>
                <w:rFonts w:cstheme="minorHAnsi"/>
                <w:b w:val="0"/>
                <w:bCs w:val="0"/>
                <w:sz w:val="20"/>
                <w:szCs w:val="20"/>
              </w:rPr>
            </w:pPr>
            <w:r w:rsidRPr="009D7A5F">
              <w:rPr>
                <w:rFonts w:cstheme="minorHAnsi"/>
                <w:sz w:val="20"/>
                <w:szCs w:val="20"/>
              </w:rPr>
              <w:t>Rozšiřující porty</w:t>
            </w:r>
          </w:p>
        </w:tc>
        <w:tc>
          <w:tcPr>
            <w:tcW w:w="2126" w:type="dxa"/>
            <w:noWrap/>
            <w:vAlign w:val="center"/>
          </w:tcPr>
          <w:p w14:paraId="384326FE"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33B9FD7" w14:textId="2C577325"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549502BF"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42A8012"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Min. 1x </w:t>
            </w:r>
            <w:proofErr w:type="spellStart"/>
            <w:r w:rsidRPr="009D7A5F">
              <w:rPr>
                <w:rFonts w:cstheme="minorHAnsi"/>
                <w:b w:val="0"/>
                <w:bCs w:val="0"/>
                <w:sz w:val="20"/>
                <w:szCs w:val="20"/>
              </w:rPr>
              <w:t>PCIe</w:t>
            </w:r>
            <w:proofErr w:type="spellEnd"/>
            <w:r w:rsidRPr="009D7A5F">
              <w:rPr>
                <w:rFonts w:cstheme="minorHAnsi"/>
                <w:b w:val="0"/>
                <w:bCs w:val="0"/>
                <w:sz w:val="20"/>
                <w:szCs w:val="20"/>
              </w:rPr>
              <w:t xml:space="preserve"> Gen3</w:t>
            </w:r>
          </w:p>
        </w:tc>
        <w:tc>
          <w:tcPr>
            <w:tcW w:w="2126" w:type="dxa"/>
            <w:noWrap/>
          </w:tcPr>
          <w:p w14:paraId="7D801178"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352B2E1E" w14:textId="4873BED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708FA6D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3974F05" w14:textId="77777777" w:rsidR="00681055" w:rsidRPr="009D7A5F" w:rsidRDefault="00681055" w:rsidP="00674126">
            <w:pPr>
              <w:rPr>
                <w:rFonts w:cstheme="minorHAnsi"/>
                <w:b w:val="0"/>
                <w:bCs w:val="0"/>
                <w:sz w:val="20"/>
                <w:szCs w:val="20"/>
              </w:rPr>
            </w:pPr>
            <w:r w:rsidRPr="009D7A5F">
              <w:rPr>
                <w:rFonts w:cstheme="minorHAnsi"/>
                <w:sz w:val="20"/>
                <w:szCs w:val="20"/>
              </w:rPr>
              <w:t>Podpora RAID</w:t>
            </w:r>
          </w:p>
        </w:tc>
        <w:tc>
          <w:tcPr>
            <w:tcW w:w="2126" w:type="dxa"/>
            <w:noWrap/>
            <w:vAlign w:val="center"/>
          </w:tcPr>
          <w:p w14:paraId="0EBF79C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0"/>
                <w:szCs w:val="20"/>
              </w:rPr>
            </w:pPr>
            <w:r w:rsidRPr="009D7A5F">
              <w:rPr>
                <w:rFonts w:eastAsia="Calibri" w:cstheme="minorHAnsi"/>
                <w:color w:val="000000"/>
                <w:sz w:val="20"/>
                <w:szCs w:val="20"/>
              </w:rPr>
              <w:t> -</w:t>
            </w:r>
          </w:p>
        </w:tc>
        <w:tc>
          <w:tcPr>
            <w:tcW w:w="1412" w:type="dxa"/>
            <w:noWrap/>
            <w:vAlign w:val="center"/>
          </w:tcPr>
          <w:p w14:paraId="62AF0CEC" w14:textId="31E9284F"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638A8E6E"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1FFFED6"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RAID 0,1,5,6,10</w:t>
            </w:r>
          </w:p>
        </w:tc>
        <w:tc>
          <w:tcPr>
            <w:tcW w:w="2126" w:type="dxa"/>
            <w:noWrap/>
          </w:tcPr>
          <w:p w14:paraId="64E0404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0A0E5975" w14:textId="1B6C8CF5"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684D0E1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5870340" w14:textId="77777777" w:rsidR="00681055" w:rsidRPr="009D7A5F" w:rsidRDefault="00681055" w:rsidP="00674126">
            <w:pPr>
              <w:rPr>
                <w:rFonts w:cstheme="minorHAnsi"/>
                <w:b w:val="0"/>
                <w:bCs w:val="0"/>
                <w:sz w:val="20"/>
                <w:szCs w:val="20"/>
              </w:rPr>
            </w:pPr>
            <w:r w:rsidRPr="009D7A5F">
              <w:rPr>
                <w:rFonts w:cstheme="minorHAnsi"/>
                <w:sz w:val="20"/>
                <w:szCs w:val="20"/>
              </w:rPr>
              <w:t>Podpora změny RAID</w:t>
            </w:r>
          </w:p>
        </w:tc>
        <w:tc>
          <w:tcPr>
            <w:tcW w:w="2126" w:type="dxa"/>
            <w:noWrap/>
            <w:vAlign w:val="center"/>
          </w:tcPr>
          <w:p w14:paraId="3794A0AB"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BE4819B" w14:textId="58BC3EAE"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0273151A"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F219E8E"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z RAID 5 na RAID 6</w:t>
            </w:r>
          </w:p>
        </w:tc>
        <w:tc>
          <w:tcPr>
            <w:tcW w:w="2126" w:type="dxa"/>
            <w:noWrap/>
          </w:tcPr>
          <w:p w14:paraId="77CC9B81"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7F768FAE" w14:textId="2E68407D"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73F4DE0F"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3FD48E9"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Podpora </w:t>
            </w:r>
            <w:proofErr w:type="spellStart"/>
            <w:r w:rsidRPr="009D7A5F">
              <w:rPr>
                <w:rFonts w:cstheme="minorHAnsi"/>
                <w:b w:val="0"/>
                <w:bCs w:val="0"/>
                <w:sz w:val="20"/>
                <w:szCs w:val="20"/>
              </w:rPr>
              <w:t>global</w:t>
            </w:r>
            <w:proofErr w:type="spellEnd"/>
            <w:r w:rsidRPr="009D7A5F">
              <w:rPr>
                <w:rFonts w:cstheme="minorHAnsi"/>
                <w:b w:val="0"/>
                <w:bCs w:val="0"/>
                <w:sz w:val="20"/>
                <w:szCs w:val="20"/>
              </w:rPr>
              <w:t xml:space="preserve"> Hot </w:t>
            </w:r>
            <w:proofErr w:type="spellStart"/>
            <w:r w:rsidRPr="009D7A5F">
              <w:rPr>
                <w:rFonts w:cstheme="minorHAnsi"/>
                <w:b w:val="0"/>
                <w:bCs w:val="0"/>
                <w:sz w:val="20"/>
                <w:szCs w:val="20"/>
              </w:rPr>
              <w:t>spare</w:t>
            </w:r>
            <w:proofErr w:type="spellEnd"/>
          </w:p>
        </w:tc>
        <w:tc>
          <w:tcPr>
            <w:tcW w:w="2126" w:type="dxa"/>
            <w:noWrap/>
          </w:tcPr>
          <w:p w14:paraId="76E2CA8A"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7581144E" w14:textId="707EB8B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4D09D0C2"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3F7CAAE" w14:textId="77777777" w:rsidR="00681055" w:rsidRPr="009D7A5F" w:rsidRDefault="00681055" w:rsidP="00674126">
            <w:pPr>
              <w:rPr>
                <w:rFonts w:cstheme="minorHAnsi"/>
                <w:b w:val="0"/>
                <w:bCs w:val="0"/>
                <w:sz w:val="20"/>
                <w:szCs w:val="20"/>
              </w:rPr>
            </w:pPr>
            <w:r w:rsidRPr="009D7A5F">
              <w:rPr>
                <w:rFonts w:cstheme="minorHAnsi"/>
                <w:sz w:val="20"/>
                <w:szCs w:val="20"/>
              </w:rPr>
              <w:t>Rozšíření svazku přidáním disku</w:t>
            </w:r>
          </w:p>
        </w:tc>
        <w:tc>
          <w:tcPr>
            <w:tcW w:w="2126" w:type="dxa"/>
            <w:noWrap/>
            <w:vAlign w:val="center"/>
          </w:tcPr>
          <w:p w14:paraId="242737F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F9B1F3B" w14:textId="48BD8D3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CAE20F0"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C9A7068"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min pro RAID 5 a RAID 6</w:t>
            </w:r>
          </w:p>
        </w:tc>
        <w:tc>
          <w:tcPr>
            <w:tcW w:w="2126" w:type="dxa"/>
            <w:noWrap/>
          </w:tcPr>
          <w:p w14:paraId="1BD6F5AA"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209B30DC" w14:textId="48809B32"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11BCF84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F32A028" w14:textId="77777777" w:rsidR="00681055" w:rsidRPr="009D7A5F" w:rsidRDefault="00681055" w:rsidP="00674126">
            <w:pPr>
              <w:rPr>
                <w:rFonts w:cstheme="minorHAnsi"/>
                <w:b w:val="0"/>
                <w:bCs w:val="0"/>
                <w:sz w:val="20"/>
                <w:szCs w:val="20"/>
              </w:rPr>
            </w:pPr>
            <w:proofErr w:type="spellStart"/>
            <w:r w:rsidRPr="009D7A5F">
              <w:rPr>
                <w:rFonts w:cstheme="minorHAnsi"/>
                <w:sz w:val="20"/>
                <w:szCs w:val="20"/>
              </w:rPr>
              <w:t>iSCSI</w:t>
            </w:r>
            <w:proofErr w:type="spellEnd"/>
          </w:p>
        </w:tc>
        <w:tc>
          <w:tcPr>
            <w:tcW w:w="2126" w:type="dxa"/>
            <w:noWrap/>
            <w:vAlign w:val="center"/>
          </w:tcPr>
          <w:p w14:paraId="1436F9DF"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1C1CA399" w14:textId="2ADEBE43"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CD160A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98D9183"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Počet cílů </w:t>
            </w:r>
            <w:proofErr w:type="spellStart"/>
            <w:r w:rsidRPr="009D7A5F">
              <w:rPr>
                <w:rFonts w:cstheme="minorHAnsi"/>
                <w:b w:val="0"/>
                <w:bCs w:val="0"/>
                <w:sz w:val="20"/>
                <w:szCs w:val="20"/>
              </w:rPr>
              <w:t>iSCSI</w:t>
            </w:r>
            <w:proofErr w:type="spellEnd"/>
            <w:r w:rsidRPr="009D7A5F">
              <w:rPr>
                <w:rFonts w:cstheme="minorHAnsi"/>
                <w:b w:val="0"/>
                <w:bCs w:val="0"/>
                <w:sz w:val="20"/>
                <w:szCs w:val="20"/>
              </w:rPr>
              <w:t xml:space="preserve"> </w:t>
            </w:r>
            <w:proofErr w:type="spellStart"/>
            <w:r w:rsidRPr="009D7A5F">
              <w:rPr>
                <w:rFonts w:cstheme="minorHAnsi"/>
                <w:b w:val="0"/>
                <w:bCs w:val="0"/>
                <w:sz w:val="20"/>
                <w:szCs w:val="20"/>
              </w:rPr>
              <w:t>target</w:t>
            </w:r>
            <w:proofErr w:type="spellEnd"/>
            <w:r w:rsidRPr="009D7A5F">
              <w:rPr>
                <w:rFonts w:cstheme="minorHAnsi"/>
                <w:b w:val="0"/>
                <w:bCs w:val="0"/>
                <w:sz w:val="20"/>
                <w:szCs w:val="20"/>
              </w:rPr>
              <w:t xml:space="preserve"> min. 120</w:t>
            </w:r>
          </w:p>
          <w:p w14:paraId="671420A2" w14:textId="77777777" w:rsidR="00681055" w:rsidRPr="009D7A5F" w:rsidRDefault="00681055" w:rsidP="00674126">
            <w:pPr>
              <w:rPr>
                <w:rFonts w:cstheme="minorHAnsi"/>
                <w:sz w:val="20"/>
                <w:szCs w:val="20"/>
              </w:rPr>
            </w:pPr>
            <w:r w:rsidRPr="009D7A5F">
              <w:rPr>
                <w:rFonts w:cstheme="minorHAnsi"/>
                <w:b w:val="0"/>
                <w:bCs w:val="0"/>
                <w:sz w:val="20"/>
                <w:szCs w:val="20"/>
              </w:rPr>
              <w:t xml:space="preserve">Počet jednotek </w:t>
            </w:r>
            <w:proofErr w:type="spellStart"/>
            <w:r w:rsidRPr="009D7A5F">
              <w:rPr>
                <w:rFonts w:cstheme="minorHAnsi"/>
                <w:b w:val="0"/>
                <w:bCs w:val="0"/>
                <w:sz w:val="20"/>
                <w:szCs w:val="20"/>
              </w:rPr>
              <w:t>iSCSI</w:t>
            </w:r>
            <w:proofErr w:type="spellEnd"/>
            <w:r w:rsidRPr="009D7A5F">
              <w:rPr>
                <w:rFonts w:cstheme="minorHAnsi"/>
                <w:b w:val="0"/>
                <w:bCs w:val="0"/>
                <w:sz w:val="20"/>
                <w:szCs w:val="20"/>
              </w:rPr>
              <w:t xml:space="preserve"> LUN min. 250</w:t>
            </w:r>
          </w:p>
        </w:tc>
        <w:tc>
          <w:tcPr>
            <w:tcW w:w="2126" w:type="dxa"/>
            <w:noWrap/>
          </w:tcPr>
          <w:p w14:paraId="0A34E316"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29F87C9D" w14:textId="08CEA3DC"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5DB3306D"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7761420" w14:textId="7402EC56" w:rsidR="00681055" w:rsidRPr="009D7A5F" w:rsidRDefault="00681055" w:rsidP="00674126">
            <w:pPr>
              <w:rPr>
                <w:rFonts w:cstheme="minorHAnsi"/>
                <w:b w:val="0"/>
                <w:bCs w:val="0"/>
                <w:sz w:val="20"/>
                <w:szCs w:val="20"/>
              </w:rPr>
            </w:pPr>
            <w:r w:rsidRPr="009D7A5F">
              <w:rPr>
                <w:rFonts w:cstheme="minorHAnsi"/>
                <w:sz w:val="20"/>
                <w:szCs w:val="20"/>
              </w:rPr>
              <w:t xml:space="preserve">Podpora </w:t>
            </w:r>
            <w:proofErr w:type="spellStart"/>
            <w:r w:rsidRPr="009D7A5F">
              <w:rPr>
                <w:rFonts w:cstheme="minorHAnsi"/>
                <w:sz w:val="20"/>
                <w:szCs w:val="20"/>
              </w:rPr>
              <w:t>mezipaměti</w:t>
            </w:r>
            <w:proofErr w:type="spellEnd"/>
            <w:r w:rsidRPr="009D7A5F">
              <w:rPr>
                <w:rFonts w:cstheme="minorHAnsi"/>
                <w:sz w:val="20"/>
                <w:szCs w:val="20"/>
              </w:rPr>
              <w:t xml:space="preserve"> </w:t>
            </w:r>
            <w:proofErr w:type="gramStart"/>
            <w:r w:rsidRPr="009D7A5F">
              <w:rPr>
                <w:rFonts w:cstheme="minorHAnsi"/>
                <w:sz w:val="20"/>
                <w:szCs w:val="20"/>
              </w:rPr>
              <w:t>SSD</w:t>
            </w:r>
            <w:r w:rsidR="004663CB">
              <w:rPr>
                <w:rFonts w:cstheme="minorHAnsi"/>
                <w:sz w:val="20"/>
                <w:szCs w:val="20"/>
              </w:rPr>
              <w:t xml:space="preserve"> - nepovinné</w:t>
            </w:r>
            <w:proofErr w:type="gramEnd"/>
          </w:p>
        </w:tc>
        <w:tc>
          <w:tcPr>
            <w:tcW w:w="2126" w:type="dxa"/>
            <w:noWrap/>
            <w:vAlign w:val="center"/>
          </w:tcPr>
          <w:p w14:paraId="17EEFC93" w14:textId="6903D621" w:rsidR="00681055" w:rsidRPr="009D7A5F" w:rsidRDefault="004663CB"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cstheme="minorHAnsi"/>
                <w:sz w:val="20"/>
                <w:szCs w:val="20"/>
              </w:rPr>
              <w:t>UMOŽŇUJE</w:t>
            </w:r>
          </w:p>
        </w:tc>
        <w:tc>
          <w:tcPr>
            <w:tcW w:w="1412" w:type="dxa"/>
            <w:noWrap/>
            <w:vAlign w:val="center"/>
          </w:tcPr>
          <w:p w14:paraId="465C4AED" w14:textId="7BEC554E" w:rsidR="00681055" w:rsidRPr="009D7A5F" w:rsidRDefault="004663CB"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AF7D1C9"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9B52C82" w14:textId="77777777" w:rsidR="00681055" w:rsidRPr="009D7A5F" w:rsidRDefault="00681055" w:rsidP="00674126">
            <w:pPr>
              <w:rPr>
                <w:rFonts w:cstheme="minorHAnsi"/>
                <w:b w:val="0"/>
                <w:bCs w:val="0"/>
                <w:sz w:val="20"/>
                <w:szCs w:val="20"/>
              </w:rPr>
            </w:pPr>
            <w:r w:rsidRPr="009D7A5F">
              <w:rPr>
                <w:rFonts w:cstheme="minorHAnsi"/>
                <w:sz w:val="20"/>
                <w:szCs w:val="20"/>
              </w:rPr>
              <w:t>Síťové protokoly</w:t>
            </w:r>
          </w:p>
        </w:tc>
        <w:tc>
          <w:tcPr>
            <w:tcW w:w="2126" w:type="dxa"/>
            <w:noWrap/>
            <w:vAlign w:val="center"/>
          </w:tcPr>
          <w:p w14:paraId="5679307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0245631C" w14:textId="1DF974A0"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38D3C2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037D0BB"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Min. SMB, NFS, FTP, </w:t>
            </w:r>
            <w:proofErr w:type="spellStart"/>
            <w:r w:rsidRPr="009D7A5F">
              <w:rPr>
                <w:rFonts w:cstheme="minorHAnsi"/>
                <w:b w:val="0"/>
                <w:bCs w:val="0"/>
                <w:sz w:val="20"/>
                <w:szCs w:val="20"/>
              </w:rPr>
              <w:t>iSCSI</w:t>
            </w:r>
            <w:proofErr w:type="spellEnd"/>
            <w:r w:rsidRPr="009D7A5F">
              <w:rPr>
                <w:rFonts w:cstheme="minorHAnsi"/>
                <w:b w:val="0"/>
                <w:bCs w:val="0"/>
                <w:sz w:val="20"/>
                <w:szCs w:val="20"/>
              </w:rPr>
              <w:t>, SNMP</w:t>
            </w:r>
          </w:p>
        </w:tc>
        <w:tc>
          <w:tcPr>
            <w:tcW w:w="2126" w:type="dxa"/>
            <w:noWrap/>
          </w:tcPr>
          <w:p w14:paraId="084F7612"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6B7145BC" w14:textId="58930A40"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34A599A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C496B94" w14:textId="77777777" w:rsidR="00681055" w:rsidRPr="009D7A5F" w:rsidRDefault="00681055" w:rsidP="00674126">
            <w:pPr>
              <w:rPr>
                <w:rFonts w:cstheme="minorHAnsi"/>
                <w:b w:val="0"/>
                <w:bCs w:val="0"/>
                <w:sz w:val="20"/>
                <w:szCs w:val="20"/>
              </w:rPr>
            </w:pPr>
            <w:r w:rsidRPr="009D7A5F">
              <w:rPr>
                <w:rFonts w:cstheme="minorHAnsi"/>
                <w:sz w:val="20"/>
                <w:szCs w:val="20"/>
              </w:rPr>
              <w:t>Disky</w:t>
            </w:r>
          </w:p>
        </w:tc>
        <w:tc>
          <w:tcPr>
            <w:tcW w:w="2126" w:type="dxa"/>
            <w:noWrap/>
            <w:vAlign w:val="center"/>
          </w:tcPr>
          <w:p w14:paraId="77B0C44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53671536" w14:textId="05FBD474"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36DEB6A4"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00457C3" w14:textId="73158D53"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Min. </w:t>
            </w:r>
            <w:r w:rsidR="00AD4C0E">
              <w:rPr>
                <w:rFonts w:cstheme="minorHAnsi"/>
                <w:b w:val="0"/>
                <w:bCs w:val="0"/>
                <w:sz w:val="20"/>
                <w:szCs w:val="20"/>
              </w:rPr>
              <w:t>4</w:t>
            </w:r>
            <w:r w:rsidRPr="009D7A5F">
              <w:rPr>
                <w:rFonts w:cstheme="minorHAnsi"/>
                <w:b w:val="0"/>
                <w:bCs w:val="0"/>
                <w:sz w:val="20"/>
                <w:szCs w:val="20"/>
              </w:rPr>
              <w:t xml:space="preserve"> disků uvedených v </w:t>
            </w:r>
            <w:proofErr w:type="spellStart"/>
            <w:r w:rsidRPr="009D7A5F">
              <w:rPr>
                <w:rFonts w:cstheme="minorHAnsi"/>
                <w:b w:val="0"/>
                <w:bCs w:val="0"/>
                <w:sz w:val="20"/>
                <w:szCs w:val="20"/>
              </w:rPr>
              <w:t>compatibility</w:t>
            </w:r>
            <w:proofErr w:type="spellEnd"/>
            <w:r w:rsidRPr="009D7A5F">
              <w:rPr>
                <w:rFonts w:cstheme="minorHAnsi"/>
                <w:b w:val="0"/>
                <w:bCs w:val="0"/>
                <w:sz w:val="20"/>
                <w:szCs w:val="20"/>
              </w:rPr>
              <w:t xml:space="preserve"> listu nabízeného NAS zařízení, každý o hrubé kapacitě min. </w:t>
            </w:r>
            <w:r w:rsidR="00AD4C0E">
              <w:rPr>
                <w:rFonts w:cstheme="minorHAnsi"/>
                <w:b w:val="0"/>
                <w:bCs w:val="0"/>
                <w:sz w:val="20"/>
                <w:szCs w:val="20"/>
              </w:rPr>
              <w:t>8</w:t>
            </w:r>
            <w:r w:rsidRPr="009D7A5F">
              <w:rPr>
                <w:rFonts w:cstheme="minorHAnsi"/>
                <w:b w:val="0"/>
                <w:bCs w:val="0"/>
                <w:sz w:val="20"/>
                <w:szCs w:val="20"/>
              </w:rPr>
              <w:t xml:space="preserve">TB, počet otáček min. 7200 </w:t>
            </w:r>
            <w:proofErr w:type="spellStart"/>
            <w:r w:rsidRPr="009D7A5F">
              <w:rPr>
                <w:rFonts w:cstheme="minorHAnsi"/>
                <w:b w:val="0"/>
                <w:bCs w:val="0"/>
                <w:sz w:val="20"/>
                <w:szCs w:val="20"/>
              </w:rPr>
              <w:t>rpm</w:t>
            </w:r>
            <w:proofErr w:type="spellEnd"/>
            <w:r w:rsidRPr="009D7A5F">
              <w:rPr>
                <w:rFonts w:cstheme="minorHAnsi"/>
                <w:b w:val="0"/>
                <w:bCs w:val="0"/>
                <w:sz w:val="20"/>
                <w:szCs w:val="20"/>
              </w:rPr>
              <w:t>, rozhraní SATA 6Gb/s</w:t>
            </w:r>
          </w:p>
        </w:tc>
        <w:tc>
          <w:tcPr>
            <w:tcW w:w="2126" w:type="dxa"/>
            <w:noWrap/>
          </w:tcPr>
          <w:p w14:paraId="51A7A13D"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2" w:type="dxa"/>
            <w:noWrap/>
          </w:tcPr>
          <w:p w14:paraId="26E1935A" w14:textId="77777777"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p>
        </w:tc>
      </w:tr>
      <w:tr w:rsidR="00681055" w:rsidRPr="009D7A5F" w14:paraId="7641C498"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9118E58" w14:textId="77777777" w:rsidR="00681055" w:rsidRPr="009D7A5F" w:rsidRDefault="00681055" w:rsidP="00674126">
            <w:pPr>
              <w:rPr>
                <w:rFonts w:cstheme="minorHAnsi"/>
                <w:b w:val="0"/>
                <w:bCs w:val="0"/>
                <w:sz w:val="20"/>
                <w:szCs w:val="20"/>
              </w:rPr>
            </w:pPr>
            <w:r w:rsidRPr="009D7A5F">
              <w:rPr>
                <w:rFonts w:cstheme="minorHAnsi"/>
                <w:sz w:val="20"/>
                <w:szCs w:val="20"/>
              </w:rPr>
              <w:t>Podpora zálohování O365</w:t>
            </w:r>
          </w:p>
        </w:tc>
        <w:tc>
          <w:tcPr>
            <w:tcW w:w="2126" w:type="dxa"/>
            <w:noWrap/>
            <w:vAlign w:val="center"/>
          </w:tcPr>
          <w:p w14:paraId="518E748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 -</w:t>
            </w:r>
          </w:p>
        </w:tc>
        <w:tc>
          <w:tcPr>
            <w:tcW w:w="1412" w:type="dxa"/>
            <w:noWrap/>
            <w:vAlign w:val="center"/>
          </w:tcPr>
          <w:p w14:paraId="6118249F" w14:textId="29120DB4"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6D6CDF6"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41FFD71" w14:textId="77777777" w:rsidR="00681055" w:rsidRPr="009D7A5F" w:rsidRDefault="00681055" w:rsidP="00674126">
            <w:pPr>
              <w:rPr>
                <w:rFonts w:cstheme="minorHAnsi"/>
                <w:b w:val="0"/>
                <w:bCs w:val="0"/>
                <w:sz w:val="20"/>
                <w:szCs w:val="20"/>
              </w:rPr>
            </w:pPr>
            <w:r w:rsidRPr="009D7A5F">
              <w:rPr>
                <w:rFonts w:cstheme="minorHAnsi"/>
                <w:b w:val="0"/>
                <w:bCs w:val="0"/>
                <w:sz w:val="20"/>
                <w:szCs w:val="20"/>
              </w:rPr>
              <w:t xml:space="preserve">Podporuje zálohování a obnovení služeb </w:t>
            </w:r>
            <w:proofErr w:type="spellStart"/>
            <w:r w:rsidRPr="009D7A5F">
              <w:rPr>
                <w:rFonts w:cstheme="minorHAnsi"/>
                <w:b w:val="0"/>
                <w:bCs w:val="0"/>
                <w:sz w:val="20"/>
                <w:szCs w:val="20"/>
              </w:rPr>
              <w:t>OneDrive</w:t>
            </w:r>
            <w:proofErr w:type="spellEnd"/>
            <w:r w:rsidRPr="009D7A5F">
              <w:rPr>
                <w:rFonts w:cstheme="minorHAnsi"/>
                <w:b w:val="0"/>
                <w:bCs w:val="0"/>
                <w:sz w:val="20"/>
                <w:szCs w:val="20"/>
              </w:rPr>
              <w:t xml:space="preserve"> </w:t>
            </w:r>
            <w:proofErr w:type="spellStart"/>
            <w:r w:rsidRPr="009D7A5F">
              <w:rPr>
                <w:rFonts w:cstheme="minorHAnsi"/>
                <w:b w:val="0"/>
                <w:bCs w:val="0"/>
                <w:sz w:val="20"/>
                <w:szCs w:val="20"/>
              </w:rPr>
              <w:t>for</w:t>
            </w:r>
            <w:proofErr w:type="spellEnd"/>
            <w:r w:rsidRPr="009D7A5F">
              <w:rPr>
                <w:rFonts w:cstheme="minorHAnsi"/>
                <w:b w:val="0"/>
                <w:bCs w:val="0"/>
                <w:sz w:val="20"/>
                <w:szCs w:val="20"/>
              </w:rPr>
              <w:t xml:space="preserve"> Business, pošty, kontaktů a kalendáře sady Microsoft 365.</w:t>
            </w:r>
          </w:p>
        </w:tc>
        <w:tc>
          <w:tcPr>
            <w:tcW w:w="2126" w:type="dxa"/>
            <w:noWrap/>
          </w:tcPr>
          <w:p w14:paraId="6A4ACC90"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D7A5F">
              <w:rPr>
                <w:rFonts w:eastAsia="Calibri" w:cstheme="minorHAnsi"/>
                <w:color w:val="000000"/>
                <w:sz w:val="20"/>
                <w:szCs w:val="20"/>
              </w:rPr>
              <w:t>POŽADUJEME</w:t>
            </w:r>
          </w:p>
        </w:tc>
        <w:tc>
          <w:tcPr>
            <w:tcW w:w="1412" w:type="dxa"/>
            <w:noWrap/>
          </w:tcPr>
          <w:p w14:paraId="52969B76" w14:textId="1BFD1E2E"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r w:rsidR="00681055" w:rsidRPr="009D7A5F" w14:paraId="01F6DE81"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9A85D3D" w14:textId="77777777" w:rsidR="00681055" w:rsidRPr="009D7A5F" w:rsidRDefault="00681055" w:rsidP="00674126">
            <w:pPr>
              <w:rPr>
                <w:rFonts w:cstheme="minorHAnsi"/>
                <w:b w:val="0"/>
                <w:bCs w:val="0"/>
                <w:sz w:val="20"/>
                <w:szCs w:val="20"/>
              </w:rPr>
            </w:pPr>
            <w:r w:rsidRPr="009D7A5F">
              <w:rPr>
                <w:rFonts w:cstheme="minorHAnsi"/>
                <w:sz w:val="20"/>
                <w:szCs w:val="20"/>
              </w:rPr>
              <w:t>Záruka na NAS i disky</w:t>
            </w:r>
          </w:p>
        </w:tc>
        <w:tc>
          <w:tcPr>
            <w:tcW w:w="2126" w:type="dxa"/>
            <w:noWrap/>
            <w:vAlign w:val="center"/>
          </w:tcPr>
          <w:p w14:paraId="3B0DC534"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9D7A5F">
              <w:rPr>
                <w:rFonts w:eastAsia="Calibri" w:cstheme="minorHAnsi"/>
                <w:color w:val="000000"/>
                <w:sz w:val="20"/>
                <w:szCs w:val="20"/>
              </w:rPr>
              <w:t> -</w:t>
            </w:r>
          </w:p>
        </w:tc>
        <w:tc>
          <w:tcPr>
            <w:tcW w:w="1412" w:type="dxa"/>
            <w:noWrap/>
            <w:vAlign w:val="center"/>
          </w:tcPr>
          <w:p w14:paraId="1A531FC7" w14:textId="34A488A2" w:rsidR="00681055" w:rsidRPr="009D7A5F" w:rsidRDefault="00681055"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sidRPr="009D7A5F">
              <w:rPr>
                <w:rFonts w:eastAsia="Calibri" w:cstheme="minorHAnsi"/>
                <w:color w:val="000000"/>
                <w:sz w:val="20"/>
                <w:szCs w:val="20"/>
              </w:rPr>
              <w:t>-</w:t>
            </w:r>
          </w:p>
        </w:tc>
      </w:tr>
      <w:tr w:rsidR="00681055" w:rsidRPr="009D7A5F" w14:paraId="7E5BEBD5" w14:textId="77777777" w:rsidTr="00674126">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6C299BB" w14:textId="77777777" w:rsidR="00681055" w:rsidRPr="009D7A5F" w:rsidRDefault="00681055" w:rsidP="00674126">
            <w:pPr>
              <w:rPr>
                <w:rFonts w:cstheme="minorHAnsi"/>
                <w:sz w:val="20"/>
                <w:szCs w:val="20"/>
              </w:rPr>
            </w:pPr>
            <w:r w:rsidRPr="009D7A5F">
              <w:rPr>
                <w:rFonts w:cstheme="minorHAnsi"/>
                <w:sz w:val="20"/>
                <w:szCs w:val="20"/>
              </w:rPr>
              <w:t>Min. 5 let</w:t>
            </w:r>
          </w:p>
        </w:tc>
        <w:tc>
          <w:tcPr>
            <w:tcW w:w="2126" w:type="dxa"/>
            <w:noWrap/>
          </w:tcPr>
          <w:p w14:paraId="229094D9" w14:textId="77777777" w:rsidR="00681055" w:rsidRPr="009D7A5F" w:rsidRDefault="00681055" w:rsidP="00674126">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9D7A5F">
              <w:rPr>
                <w:rFonts w:eastAsia="Calibri" w:cstheme="minorHAnsi"/>
                <w:color w:val="000000"/>
                <w:sz w:val="20"/>
                <w:szCs w:val="20"/>
              </w:rPr>
              <w:t>POŽADUJEME</w:t>
            </w:r>
          </w:p>
        </w:tc>
        <w:tc>
          <w:tcPr>
            <w:tcW w:w="1412" w:type="dxa"/>
            <w:noWrap/>
          </w:tcPr>
          <w:p w14:paraId="1FAB0141" w14:textId="587B97E3" w:rsidR="00681055" w:rsidRPr="009D7A5F" w:rsidRDefault="00DD56F0" w:rsidP="00DD56F0">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cs-CZ"/>
              </w:rPr>
            </w:pPr>
            <w:r>
              <w:rPr>
                <w:rFonts w:eastAsia="Calibri" w:cs="Times New Roman"/>
                <w:color w:val="000000"/>
                <w:sz w:val="20"/>
                <w:szCs w:val="20"/>
                <w:highlight w:val="cyan"/>
              </w:rPr>
              <w:t>…</w:t>
            </w:r>
          </w:p>
        </w:tc>
      </w:tr>
    </w:tbl>
    <w:p w14:paraId="54F288C5" w14:textId="50EC6E5E" w:rsidR="00145DD6" w:rsidRDefault="00145DD6" w:rsidP="00145DD6">
      <w:pPr>
        <w:pStyle w:val="Nadpis2"/>
      </w:pPr>
      <w:r>
        <w:t xml:space="preserve">Licence pro </w:t>
      </w:r>
      <w:r w:rsidR="00555467">
        <w:t xml:space="preserve">virtuální server a </w:t>
      </w:r>
      <w:proofErr w:type="spellStart"/>
      <w:r w:rsidR="00555467">
        <w:t>CALy</w:t>
      </w:r>
      <w:proofErr w:type="spellEnd"/>
    </w:p>
    <w:p w14:paraId="6A03E8AD" w14:textId="243117D6" w:rsidR="00145DD6" w:rsidRDefault="00555467" w:rsidP="00145DD6">
      <w:r>
        <w:t>P</w:t>
      </w:r>
      <w:r w:rsidR="00145DD6">
        <w:t xml:space="preserve">ožadavky </w:t>
      </w:r>
      <w:r>
        <w:t xml:space="preserve">na licence </w:t>
      </w:r>
      <w:r w:rsidR="00145DD6">
        <w:t xml:space="preserve">pro </w:t>
      </w:r>
      <w:r>
        <w:t>virtuální servery</w:t>
      </w:r>
      <w:r w:rsidR="00145DD6">
        <w:t xml:space="preserve"> </w:t>
      </w:r>
      <w:r>
        <w:t xml:space="preserve">jsou </w:t>
      </w:r>
      <w:r w:rsidR="00145DD6">
        <w:t>následující: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145DD6" w:rsidRPr="00604482" w14:paraId="46126332" w14:textId="77777777" w:rsidTr="00D86EEE">
        <w:trPr>
          <w:trHeight w:val="780"/>
        </w:trPr>
        <w:tc>
          <w:tcPr>
            <w:tcW w:w="5524" w:type="dxa"/>
            <w:shd w:val="clear" w:color="auto" w:fill="BFBFBF"/>
            <w:vAlign w:val="center"/>
          </w:tcPr>
          <w:p w14:paraId="33023174" w14:textId="77777777" w:rsidR="00145DD6" w:rsidRPr="00604482" w:rsidRDefault="00145DD6" w:rsidP="00D86EEE">
            <w:pPr>
              <w:spacing w:before="60" w:after="60"/>
              <w:rPr>
                <w:rFonts w:eastAsia="Calibri" w:cs="Times New Roman"/>
                <w:b/>
                <w:color w:val="000000"/>
                <w:sz w:val="20"/>
                <w:szCs w:val="20"/>
              </w:rPr>
            </w:pPr>
            <w:r w:rsidRPr="00604482">
              <w:rPr>
                <w:rFonts w:eastAsia="Calibri" w:cs="Times New Roman"/>
                <w:b/>
                <w:color w:val="000000"/>
                <w:sz w:val="20"/>
                <w:szCs w:val="20"/>
              </w:rPr>
              <w:t>Požadovaná funkcionalita/vlastnost</w:t>
            </w:r>
          </w:p>
        </w:tc>
        <w:tc>
          <w:tcPr>
            <w:tcW w:w="2268" w:type="dxa"/>
            <w:shd w:val="clear" w:color="auto" w:fill="BFBFBF"/>
            <w:vAlign w:val="center"/>
          </w:tcPr>
          <w:p w14:paraId="76300B99" w14:textId="77777777" w:rsidR="00145DD6" w:rsidRPr="00604482" w:rsidRDefault="00145DD6" w:rsidP="00D86EEE">
            <w:pPr>
              <w:spacing w:before="60" w:after="60"/>
              <w:jc w:val="center"/>
              <w:rPr>
                <w:rFonts w:eastAsia="Calibri" w:cs="Times New Roman"/>
                <w:b/>
                <w:color w:val="000000"/>
                <w:sz w:val="20"/>
                <w:szCs w:val="20"/>
              </w:rPr>
            </w:pPr>
            <w:r w:rsidRPr="00604482">
              <w:rPr>
                <w:rFonts w:eastAsia="Calibri" w:cs="Times New Roman"/>
                <w:b/>
                <w:color w:val="000000"/>
                <w:sz w:val="20"/>
                <w:szCs w:val="20"/>
              </w:rPr>
              <w:t>Způsob splnění požadované funkcionality / vlastnosti</w:t>
            </w:r>
          </w:p>
        </w:tc>
        <w:tc>
          <w:tcPr>
            <w:tcW w:w="1417" w:type="dxa"/>
            <w:shd w:val="clear" w:color="auto" w:fill="BFBFBF"/>
            <w:vAlign w:val="center"/>
          </w:tcPr>
          <w:p w14:paraId="2C39F255" w14:textId="77777777" w:rsidR="00145DD6" w:rsidRPr="00604482" w:rsidRDefault="00145DD6" w:rsidP="00D86EEE">
            <w:pPr>
              <w:spacing w:before="60" w:after="60"/>
              <w:rPr>
                <w:rFonts w:eastAsia="Calibri" w:cs="Times New Roman"/>
                <w:b/>
                <w:color w:val="000000"/>
                <w:sz w:val="20"/>
                <w:szCs w:val="20"/>
              </w:rPr>
            </w:pPr>
            <w:r w:rsidRPr="00604482">
              <w:rPr>
                <w:rFonts w:eastAsia="Calibri" w:cs="Times New Roman"/>
                <w:b/>
                <w:color w:val="000000"/>
                <w:sz w:val="20"/>
                <w:szCs w:val="20"/>
              </w:rPr>
              <w:t xml:space="preserve">Doplní </w:t>
            </w:r>
            <w:r>
              <w:rPr>
                <w:rFonts w:eastAsia="Calibri" w:cs="Times New Roman"/>
                <w:b/>
                <w:color w:val="000000"/>
                <w:sz w:val="20"/>
                <w:szCs w:val="20"/>
              </w:rPr>
              <w:t xml:space="preserve">účastník </w:t>
            </w:r>
            <w:r w:rsidRPr="00604482">
              <w:rPr>
                <w:rFonts w:eastAsia="Calibri" w:cs="Times New Roman"/>
                <w:b/>
                <w:color w:val="000000"/>
                <w:sz w:val="20"/>
                <w:szCs w:val="20"/>
              </w:rPr>
              <w:t>dle nabízeného zařízení</w:t>
            </w:r>
          </w:p>
        </w:tc>
      </w:tr>
      <w:tr w:rsidR="00145DD6" w:rsidRPr="00604482" w14:paraId="3288FA8A" w14:textId="77777777" w:rsidTr="00D86EEE">
        <w:trPr>
          <w:trHeight w:val="315"/>
        </w:trPr>
        <w:tc>
          <w:tcPr>
            <w:tcW w:w="5524" w:type="dxa"/>
            <w:shd w:val="clear" w:color="auto" w:fill="auto"/>
            <w:vAlign w:val="center"/>
          </w:tcPr>
          <w:p w14:paraId="1AB705F4" w14:textId="7F6ECBDB" w:rsidR="00145DD6" w:rsidRPr="00604482" w:rsidRDefault="0077404A" w:rsidP="00D86EEE">
            <w:pPr>
              <w:spacing w:before="60" w:after="60"/>
              <w:rPr>
                <w:rFonts w:eastAsia="Calibri" w:cs="Times New Roman"/>
                <w:color w:val="000000"/>
                <w:sz w:val="20"/>
                <w:szCs w:val="20"/>
              </w:rPr>
            </w:pPr>
            <w:r>
              <w:rPr>
                <w:rFonts w:eastAsia="Calibri" w:cs="Times New Roman"/>
                <w:color w:val="000000"/>
                <w:sz w:val="20"/>
                <w:szCs w:val="20"/>
              </w:rPr>
              <w:t xml:space="preserve">Z důvodu kompatibility se stávajícím SW vybavením města </w:t>
            </w:r>
            <w:r w:rsidR="00151B24">
              <w:rPr>
                <w:rFonts w:eastAsia="Calibri" w:cs="Times New Roman"/>
                <w:color w:val="000000"/>
                <w:sz w:val="20"/>
                <w:szCs w:val="20"/>
              </w:rPr>
              <w:t>Duchcov</w:t>
            </w:r>
            <w:r>
              <w:rPr>
                <w:rFonts w:eastAsia="Calibri" w:cs="Times New Roman"/>
                <w:color w:val="000000"/>
                <w:sz w:val="20"/>
                <w:szCs w:val="20"/>
              </w:rPr>
              <w:t xml:space="preserve"> požadujeme dodání</w:t>
            </w:r>
            <w:r w:rsidR="00DE3F73">
              <w:rPr>
                <w:rFonts w:eastAsia="Calibri" w:cs="Times New Roman"/>
                <w:color w:val="000000"/>
                <w:sz w:val="20"/>
                <w:szCs w:val="20"/>
              </w:rPr>
              <w:t xml:space="preserve"> 3ks</w:t>
            </w:r>
            <w:r>
              <w:rPr>
                <w:rFonts w:eastAsia="Calibri" w:cs="Times New Roman"/>
                <w:color w:val="000000"/>
                <w:sz w:val="20"/>
                <w:szCs w:val="20"/>
              </w:rPr>
              <w:t xml:space="preserve"> Windows Server </w:t>
            </w:r>
            <w:r w:rsidR="00DE3F73">
              <w:rPr>
                <w:rFonts w:eastAsia="Calibri" w:cs="Times New Roman"/>
                <w:color w:val="000000"/>
                <w:sz w:val="20"/>
                <w:szCs w:val="20"/>
              </w:rPr>
              <w:t xml:space="preserve">Standard </w:t>
            </w:r>
            <w:r>
              <w:rPr>
                <w:rFonts w:eastAsia="Calibri" w:cs="Times New Roman"/>
                <w:color w:val="000000"/>
                <w:sz w:val="20"/>
                <w:szCs w:val="20"/>
              </w:rPr>
              <w:lastRenderedPageBreak/>
              <w:t xml:space="preserve">v nejnovější edici s možností provozování min. </w:t>
            </w:r>
            <w:r w:rsidR="003E5087">
              <w:rPr>
                <w:rFonts w:eastAsia="Calibri" w:cs="Times New Roman"/>
                <w:color w:val="000000"/>
                <w:sz w:val="20"/>
                <w:szCs w:val="20"/>
              </w:rPr>
              <w:t>6</w:t>
            </w:r>
            <w:r>
              <w:rPr>
                <w:rFonts w:eastAsia="Calibri" w:cs="Times New Roman"/>
                <w:color w:val="000000"/>
                <w:sz w:val="20"/>
                <w:szCs w:val="20"/>
              </w:rPr>
              <w:t xml:space="preserve"> ks virtuálních serverů</w:t>
            </w:r>
            <w:r w:rsidR="00DE3F73">
              <w:rPr>
                <w:rFonts w:eastAsia="Calibri" w:cs="Times New Roman"/>
                <w:color w:val="000000"/>
                <w:sz w:val="20"/>
                <w:szCs w:val="20"/>
              </w:rPr>
              <w:t>. Licence budou rozděleny mezi dva nové dodávané servery v poměru 2:1</w:t>
            </w:r>
          </w:p>
        </w:tc>
        <w:tc>
          <w:tcPr>
            <w:tcW w:w="2268" w:type="dxa"/>
            <w:shd w:val="clear" w:color="auto" w:fill="auto"/>
            <w:vAlign w:val="center"/>
          </w:tcPr>
          <w:p w14:paraId="7A6C3123" w14:textId="77777777" w:rsidR="00145DD6" w:rsidRPr="00604482" w:rsidRDefault="00145DD6" w:rsidP="00D86EEE">
            <w:pPr>
              <w:spacing w:before="60" w:after="60"/>
              <w:jc w:val="center"/>
              <w:rPr>
                <w:rFonts w:eastAsia="Calibri" w:cs="Times New Roman"/>
                <w:color w:val="000000"/>
                <w:sz w:val="20"/>
                <w:szCs w:val="20"/>
              </w:rPr>
            </w:pPr>
            <w:r w:rsidRPr="00604482">
              <w:rPr>
                <w:rFonts w:eastAsia="Calibri" w:cs="Times New Roman"/>
                <w:color w:val="000000"/>
                <w:sz w:val="20"/>
                <w:szCs w:val="20"/>
              </w:rPr>
              <w:lastRenderedPageBreak/>
              <w:t>POŽADUJEME</w:t>
            </w:r>
          </w:p>
        </w:tc>
        <w:tc>
          <w:tcPr>
            <w:tcW w:w="1417" w:type="dxa"/>
            <w:shd w:val="clear" w:color="auto" w:fill="auto"/>
            <w:vAlign w:val="center"/>
          </w:tcPr>
          <w:p w14:paraId="23A60134" w14:textId="187EBCC1" w:rsidR="00145DD6" w:rsidRPr="00604482" w:rsidRDefault="00145DD6" w:rsidP="00D86EEE">
            <w:pPr>
              <w:spacing w:before="60" w:after="60"/>
              <w:jc w:val="center"/>
              <w:rPr>
                <w:rFonts w:eastAsia="Calibri" w:cs="Times New Roman"/>
                <w:color w:val="000000"/>
                <w:sz w:val="20"/>
                <w:szCs w:val="20"/>
              </w:rPr>
            </w:pPr>
            <w:r w:rsidRPr="00604482">
              <w:rPr>
                <w:rFonts w:eastAsia="Calibri" w:cs="Times New Roman"/>
                <w:color w:val="000000"/>
                <w:sz w:val="20"/>
                <w:szCs w:val="20"/>
              </w:rPr>
              <w:t> </w:t>
            </w:r>
            <w:r w:rsidR="00DD56F0">
              <w:rPr>
                <w:rFonts w:eastAsia="Calibri" w:cs="Times New Roman"/>
                <w:color w:val="000000"/>
                <w:sz w:val="20"/>
                <w:szCs w:val="20"/>
                <w:highlight w:val="cyan"/>
              </w:rPr>
              <w:t>…</w:t>
            </w:r>
          </w:p>
        </w:tc>
      </w:tr>
    </w:tbl>
    <w:p w14:paraId="7B3637B4" w14:textId="77777777" w:rsidR="00145DD6" w:rsidRPr="00145DD6" w:rsidRDefault="00145DD6" w:rsidP="00145DD6">
      <w:pPr>
        <w:rPr>
          <w:lang w:eastAsia="cs-CZ"/>
        </w:rPr>
      </w:pPr>
    </w:p>
    <w:p w14:paraId="75C073EF" w14:textId="77777777" w:rsidR="00555467" w:rsidRDefault="00555467" w:rsidP="00555467">
      <w:pPr>
        <w:pStyle w:val="Nadpis2"/>
      </w:pPr>
      <w:r>
        <w:t>Zálohovací SW</w:t>
      </w:r>
    </w:p>
    <w:p w14:paraId="732C93AE" w14:textId="77777777" w:rsidR="00555467" w:rsidRDefault="00555467" w:rsidP="00555467">
      <w:r>
        <w:t>Zálohovací software podporuje infrastrukturu založenou na nabízené virtualizační platformě.</w:t>
      </w:r>
    </w:p>
    <w:p w14:paraId="102A5DCB" w14:textId="77777777" w:rsidR="00555467" w:rsidRDefault="00555467" w:rsidP="00555467">
      <w:r>
        <w:t>Software musí podporovat zálohu všech operačních systémů, které jsou podporované pro provoz v nabízené virtualizační platformě</w:t>
      </w:r>
    </w:p>
    <w:p w14:paraId="445CF7A8" w14:textId="61090510" w:rsidR="00555467" w:rsidRDefault="00555467" w:rsidP="00555467">
      <w:r>
        <w:t>Minimální požadavky pro zálohovací SW pokrývající všechny dodávané servery jsou následující: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555467" w:rsidRPr="00604482" w14:paraId="22AA2240" w14:textId="77777777" w:rsidTr="00D86EEE">
        <w:trPr>
          <w:trHeight w:val="780"/>
        </w:trPr>
        <w:tc>
          <w:tcPr>
            <w:tcW w:w="5524" w:type="dxa"/>
            <w:shd w:val="clear" w:color="auto" w:fill="BFBFBF"/>
            <w:vAlign w:val="center"/>
          </w:tcPr>
          <w:p w14:paraId="3D95C9BD" w14:textId="77777777" w:rsidR="00555467" w:rsidRPr="00604482" w:rsidRDefault="00555467" w:rsidP="00D86EEE">
            <w:pPr>
              <w:spacing w:before="60" w:after="60"/>
              <w:rPr>
                <w:rFonts w:eastAsia="Calibri" w:cs="Times New Roman"/>
                <w:b/>
                <w:color w:val="000000"/>
                <w:sz w:val="20"/>
                <w:szCs w:val="20"/>
              </w:rPr>
            </w:pPr>
            <w:r w:rsidRPr="00604482">
              <w:rPr>
                <w:rFonts w:eastAsia="Calibri" w:cs="Times New Roman"/>
                <w:b/>
                <w:color w:val="000000"/>
                <w:sz w:val="20"/>
                <w:szCs w:val="20"/>
              </w:rPr>
              <w:t>Požadovaná funkcionalita/vlastnost</w:t>
            </w:r>
          </w:p>
        </w:tc>
        <w:tc>
          <w:tcPr>
            <w:tcW w:w="2268" w:type="dxa"/>
            <w:shd w:val="clear" w:color="auto" w:fill="BFBFBF"/>
            <w:vAlign w:val="center"/>
          </w:tcPr>
          <w:p w14:paraId="36692C1B" w14:textId="77777777" w:rsidR="00555467" w:rsidRPr="00604482" w:rsidRDefault="00555467" w:rsidP="00D86EEE">
            <w:pPr>
              <w:spacing w:before="60" w:after="60"/>
              <w:jc w:val="center"/>
              <w:rPr>
                <w:rFonts w:eastAsia="Calibri" w:cs="Times New Roman"/>
                <w:b/>
                <w:color w:val="000000"/>
                <w:sz w:val="20"/>
                <w:szCs w:val="20"/>
              </w:rPr>
            </w:pPr>
            <w:r w:rsidRPr="00604482">
              <w:rPr>
                <w:rFonts w:eastAsia="Calibri" w:cs="Times New Roman"/>
                <w:b/>
                <w:color w:val="000000"/>
                <w:sz w:val="20"/>
                <w:szCs w:val="20"/>
              </w:rPr>
              <w:t>Způsob splnění požadované funkcionality / vlastnosti</w:t>
            </w:r>
          </w:p>
        </w:tc>
        <w:tc>
          <w:tcPr>
            <w:tcW w:w="1417" w:type="dxa"/>
            <w:shd w:val="clear" w:color="auto" w:fill="BFBFBF"/>
            <w:vAlign w:val="center"/>
          </w:tcPr>
          <w:p w14:paraId="7BCDD67B" w14:textId="77777777" w:rsidR="00555467" w:rsidRPr="00604482" w:rsidRDefault="00555467" w:rsidP="00D86EEE">
            <w:pPr>
              <w:spacing w:before="60" w:after="60"/>
              <w:rPr>
                <w:rFonts w:eastAsia="Calibri" w:cs="Times New Roman"/>
                <w:b/>
                <w:color w:val="000000"/>
                <w:sz w:val="20"/>
                <w:szCs w:val="20"/>
              </w:rPr>
            </w:pPr>
            <w:r w:rsidRPr="00604482">
              <w:rPr>
                <w:rFonts w:eastAsia="Calibri" w:cs="Times New Roman"/>
                <w:b/>
                <w:color w:val="000000"/>
                <w:sz w:val="20"/>
                <w:szCs w:val="20"/>
              </w:rPr>
              <w:t xml:space="preserve">Doplní </w:t>
            </w:r>
            <w:r>
              <w:rPr>
                <w:rFonts w:eastAsia="Calibri" w:cs="Times New Roman"/>
                <w:b/>
                <w:color w:val="000000"/>
                <w:sz w:val="20"/>
                <w:szCs w:val="20"/>
              </w:rPr>
              <w:t>účastník</w:t>
            </w:r>
            <w:r w:rsidRPr="00604482">
              <w:rPr>
                <w:rFonts w:eastAsia="Calibri" w:cs="Times New Roman"/>
                <w:b/>
                <w:color w:val="000000"/>
                <w:sz w:val="20"/>
                <w:szCs w:val="20"/>
              </w:rPr>
              <w:t xml:space="preserve"> dle nabízeného zařízení</w:t>
            </w:r>
          </w:p>
        </w:tc>
      </w:tr>
      <w:tr w:rsidR="00DD56F0" w:rsidRPr="00604482" w14:paraId="114722E8" w14:textId="77777777" w:rsidTr="009C5DD8">
        <w:trPr>
          <w:trHeight w:val="526"/>
        </w:trPr>
        <w:tc>
          <w:tcPr>
            <w:tcW w:w="5524" w:type="dxa"/>
            <w:shd w:val="clear" w:color="auto" w:fill="auto"/>
            <w:vAlign w:val="center"/>
          </w:tcPr>
          <w:p w14:paraId="73F0A493" w14:textId="77777777" w:rsidR="00DD56F0" w:rsidRPr="00604482" w:rsidRDefault="00DD56F0" w:rsidP="00DD56F0">
            <w:pPr>
              <w:spacing w:before="60" w:after="60"/>
              <w:rPr>
                <w:rFonts w:eastAsia="Calibri" w:cs="Times New Roman"/>
                <w:b/>
                <w:color w:val="000000"/>
                <w:sz w:val="20"/>
                <w:szCs w:val="20"/>
              </w:rPr>
            </w:pPr>
            <w:r>
              <w:rPr>
                <w:rFonts w:eastAsia="Calibri" w:cs="Times New Roman"/>
                <w:color w:val="000000"/>
                <w:sz w:val="20"/>
                <w:szCs w:val="20"/>
              </w:rPr>
              <w:t>Jednoznačná identifikace výrobku (např. název, verze apod.)</w:t>
            </w:r>
          </w:p>
        </w:tc>
        <w:tc>
          <w:tcPr>
            <w:tcW w:w="2268" w:type="dxa"/>
            <w:shd w:val="clear" w:color="auto" w:fill="auto"/>
            <w:vAlign w:val="center"/>
          </w:tcPr>
          <w:p w14:paraId="71E68580" w14:textId="77777777" w:rsidR="00DD56F0" w:rsidRPr="00604482" w:rsidRDefault="00DD56F0" w:rsidP="00DD56F0">
            <w:pPr>
              <w:spacing w:before="60" w:after="60"/>
              <w:jc w:val="center"/>
              <w:rPr>
                <w:rFonts w:eastAsia="Calibri" w:cs="Times New Roman"/>
                <w:b/>
                <w:color w:val="000000"/>
                <w:sz w:val="20"/>
                <w:szCs w:val="20"/>
              </w:rPr>
            </w:pPr>
            <w:r>
              <w:rPr>
                <w:rFonts w:eastAsia="Calibri" w:cs="Times New Roman"/>
                <w:color w:val="000000"/>
                <w:sz w:val="20"/>
                <w:szCs w:val="20"/>
              </w:rPr>
              <w:t>Uvedení jednoznačné identifikace výrobku</w:t>
            </w:r>
          </w:p>
        </w:tc>
        <w:tc>
          <w:tcPr>
            <w:tcW w:w="1417" w:type="dxa"/>
            <w:shd w:val="clear" w:color="auto" w:fill="auto"/>
          </w:tcPr>
          <w:p w14:paraId="339C6122" w14:textId="046FE385" w:rsidR="00DD56F0" w:rsidRPr="00604482" w:rsidRDefault="00DD56F0" w:rsidP="00DD56F0">
            <w:pPr>
              <w:spacing w:before="60" w:after="60"/>
              <w:jc w:val="center"/>
              <w:rPr>
                <w:rFonts w:eastAsia="Calibri" w:cs="Times New Roman"/>
                <w:b/>
                <w:color w:val="000000"/>
                <w:sz w:val="20"/>
                <w:szCs w:val="20"/>
              </w:rPr>
            </w:pPr>
            <w:r w:rsidRPr="006B6DFD">
              <w:rPr>
                <w:rFonts w:eastAsia="Calibri" w:cs="Times New Roman"/>
                <w:color w:val="000000"/>
                <w:sz w:val="20"/>
                <w:szCs w:val="20"/>
                <w:highlight w:val="cyan"/>
              </w:rPr>
              <w:t>…</w:t>
            </w:r>
          </w:p>
        </w:tc>
      </w:tr>
      <w:tr w:rsidR="00DD56F0" w:rsidRPr="00604482" w14:paraId="37077422" w14:textId="77777777" w:rsidTr="009C5DD8">
        <w:trPr>
          <w:trHeight w:val="315"/>
        </w:trPr>
        <w:tc>
          <w:tcPr>
            <w:tcW w:w="5524" w:type="dxa"/>
            <w:shd w:val="clear" w:color="auto" w:fill="auto"/>
            <w:vAlign w:val="center"/>
          </w:tcPr>
          <w:p w14:paraId="7112D1AE" w14:textId="4896E15E"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 xml:space="preserve">Licence zálohovacího software pro </w:t>
            </w:r>
            <w:r>
              <w:rPr>
                <w:rFonts w:eastAsia="Calibri" w:cs="Times New Roman"/>
                <w:color w:val="000000"/>
                <w:sz w:val="20"/>
                <w:szCs w:val="20"/>
              </w:rPr>
              <w:t>nabízený</w:t>
            </w:r>
            <w:r w:rsidRPr="00604482">
              <w:rPr>
                <w:rFonts w:eastAsia="Calibri" w:cs="Times New Roman"/>
                <w:color w:val="000000"/>
                <w:sz w:val="20"/>
                <w:szCs w:val="20"/>
              </w:rPr>
              <w:t xml:space="preserve"> hypervisor </w:t>
            </w:r>
            <w:r>
              <w:rPr>
                <w:rFonts w:eastAsia="Calibri" w:cs="Times New Roman"/>
                <w:color w:val="000000"/>
                <w:sz w:val="20"/>
                <w:szCs w:val="20"/>
              </w:rPr>
              <w:t>pro min. 10</w:t>
            </w:r>
            <w:r w:rsidRPr="00604482">
              <w:rPr>
                <w:rFonts w:eastAsia="Calibri" w:cs="Times New Roman"/>
                <w:color w:val="000000"/>
                <w:sz w:val="20"/>
                <w:szCs w:val="20"/>
              </w:rPr>
              <w:t xml:space="preserve"> zálohovaných virtuálních serverů</w:t>
            </w:r>
            <w:r>
              <w:rPr>
                <w:rFonts w:eastAsia="Calibri" w:cs="Times New Roman"/>
                <w:color w:val="000000"/>
                <w:sz w:val="20"/>
                <w:szCs w:val="20"/>
              </w:rPr>
              <w:t>, klientských stanic</w:t>
            </w:r>
            <w:r w:rsidRPr="00604482">
              <w:rPr>
                <w:rFonts w:eastAsia="Calibri" w:cs="Times New Roman"/>
                <w:color w:val="000000"/>
                <w:sz w:val="20"/>
                <w:szCs w:val="20"/>
              </w:rPr>
              <w:t xml:space="preserve"> a </w:t>
            </w:r>
            <w:r>
              <w:rPr>
                <w:rFonts w:eastAsia="Calibri" w:cs="Times New Roman"/>
                <w:color w:val="000000"/>
                <w:sz w:val="20"/>
                <w:szCs w:val="20"/>
              </w:rPr>
              <w:t xml:space="preserve">neomezeného </w:t>
            </w:r>
            <w:r w:rsidRPr="00604482">
              <w:rPr>
                <w:rFonts w:eastAsia="Calibri" w:cs="Times New Roman"/>
                <w:color w:val="000000"/>
                <w:sz w:val="20"/>
                <w:szCs w:val="20"/>
              </w:rPr>
              <w:t>objemu dat.</w:t>
            </w:r>
          </w:p>
        </w:tc>
        <w:tc>
          <w:tcPr>
            <w:tcW w:w="2268" w:type="dxa"/>
            <w:shd w:val="clear" w:color="auto" w:fill="auto"/>
            <w:vAlign w:val="center"/>
          </w:tcPr>
          <w:p w14:paraId="7A02F146"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5DEF0E60" w14:textId="42C904FE"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662DADAC" w14:textId="77777777" w:rsidTr="009C5DD8">
        <w:trPr>
          <w:trHeight w:val="359"/>
        </w:trPr>
        <w:tc>
          <w:tcPr>
            <w:tcW w:w="5524" w:type="dxa"/>
            <w:shd w:val="clear" w:color="auto" w:fill="auto"/>
            <w:vAlign w:val="center"/>
          </w:tcPr>
          <w:p w14:paraId="33FF0E79" w14:textId="77777777"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 xml:space="preserve">Integrované technologie komprimace a </w:t>
            </w:r>
            <w:proofErr w:type="spellStart"/>
            <w:r w:rsidRPr="00604482">
              <w:rPr>
                <w:rFonts w:eastAsia="Calibri" w:cs="Times New Roman"/>
                <w:color w:val="000000"/>
                <w:sz w:val="20"/>
                <w:szCs w:val="20"/>
              </w:rPr>
              <w:t>deduplikace</w:t>
            </w:r>
            <w:proofErr w:type="spellEnd"/>
            <w:r w:rsidRPr="00604482">
              <w:rPr>
                <w:rFonts w:eastAsia="Calibri" w:cs="Times New Roman"/>
                <w:color w:val="000000"/>
                <w:sz w:val="20"/>
                <w:szCs w:val="20"/>
              </w:rPr>
              <w:t>.</w:t>
            </w:r>
          </w:p>
        </w:tc>
        <w:tc>
          <w:tcPr>
            <w:tcW w:w="2268" w:type="dxa"/>
            <w:shd w:val="clear" w:color="auto" w:fill="auto"/>
            <w:vAlign w:val="center"/>
          </w:tcPr>
          <w:p w14:paraId="5ADB14CB"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21B98B9C" w14:textId="61111951"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13E796D0" w14:textId="77777777" w:rsidTr="009C5DD8">
        <w:trPr>
          <w:trHeight w:val="525"/>
        </w:trPr>
        <w:tc>
          <w:tcPr>
            <w:tcW w:w="5524" w:type="dxa"/>
            <w:shd w:val="clear" w:color="auto" w:fill="auto"/>
            <w:vAlign w:val="center"/>
          </w:tcPr>
          <w:p w14:paraId="016C7CB3" w14:textId="77777777"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 xml:space="preserve">Provádění datově konzistentních záloh hlavních serverových aplikací – Microsoft SQL server, </w:t>
            </w:r>
            <w:proofErr w:type="spellStart"/>
            <w:r w:rsidRPr="00604482">
              <w:rPr>
                <w:rFonts w:eastAsia="Calibri" w:cs="Times New Roman"/>
                <w:color w:val="000000"/>
                <w:sz w:val="20"/>
                <w:szCs w:val="20"/>
              </w:rPr>
              <w:t>Active</w:t>
            </w:r>
            <w:proofErr w:type="spellEnd"/>
            <w:r w:rsidRPr="00604482">
              <w:rPr>
                <w:rFonts w:eastAsia="Calibri" w:cs="Times New Roman"/>
                <w:color w:val="000000"/>
                <w:sz w:val="20"/>
                <w:szCs w:val="20"/>
              </w:rPr>
              <w:t xml:space="preserve"> </w:t>
            </w:r>
            <w:proofErr w:type="spellStart"/>
            <w:r w:rsidRPr="00604482">
              <w:rPr>
                <w:rFonts w:eastAsia="Calibri" w:cs="Times New Roman"/>
                <w:color w:val="000000"/>
                <w:sz w:val="20"/>
                <w:szCs w:val="20"/>
              </w:rPr>
              <w:t>Directory</w:t>
            </w:r>
            <w:proofErr w:type="spellEnd"/>
            <w:r w:rsidRPr="00604482">
              <w:rPr>
                <w:rFonts w:eastAsia="Calibri" w:cs="Times New Roman"/>
                <w:color w:val="000000"/>
                <w:sz w:val="20"/>
                <w:szCs w:val="20"/>
              </w:rPr>
              <w:t>, souborové systémy – bez nutnosti odstávky aplikace</w:t>
            </w:r>
          </w:p>
        </w:tc>
        <w:tc>
          <w:tcPr>
            <w:tcW w:w="2268" w:type="dxa"/>
            <w:shd w:val="clear" w:color="auto" w:fill="auto"/>
            <w:vAlign w:val="center"/>
          </w:tcPr>
          <w:p w14:paraId="39F89101"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0FDFB320" w14:textId="25752E0F"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49C237B1" w14:textId="77777777" w:rsidTr="009C5DD8">
        <w:trPr>
          <w:trHeight w:val="315"/>
        </w:trPr>
        <w:tc>
          <w:tcPr>
            <w:tcW w:w="5524" w:type="dxa"/>
            <w:shd w:val="clear" w:color="auto" w:fill="auto"/>
            <w:vAlign w:val="center"/>
          </w:tcPr>
          <w:p w14:paraId="21EE7B37" w14:textId="16942042"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Software musí umožňovat v</w:t>
            </w:r>
            <w:r>
              <w:rPr>
                <w:rFonts w:eastAsia="Calibri" w:cs="Times New Roman"/>
                <w:color w:val="000000"/>
                <w:sz w:val="20"/>
                <w:szCs w:val="20"/>
              </w:rPr>
              <w:t> </w:t>
            </w:r>
            <w:r w:rsidRPr="00604482">
              <w:rPr>
                <w:rFonts w:eastAsia="Calibri" w:cs="Times New Roman"/>
                <w:color w:val="000000"/>
                <w:sz w:val="20"/>
                <w:szCs w:val="20"/>
              </w:rPr>
              <w:t>rámci jedné zálohovací úlohy ukládání souborů záloh do více fyzických diskových úložišť s</w:t>
            </w:r>
            <w:r>
              <w:rPr>
                <w:rFonts w:eastAsia="Calibri" w:cs="Times New Roman"/>
                <w:color w:val="000000"/>
                <w:sz w:val="20"/>
                <w:szCs w:val="20"/>
              </w:rPr>
              <w:t> </w:t>
            </w:r>
            <w:r w:rsidRPr="00604482">
              <w:rPr>
                <w:rFonts w:eastAsia="Calibri" w:cs="Times New Roman"/>
                <w:color w:val="000000"/>
                <w:sz w:val="20"/>
                <w:szCs w:val="20"/>
              </w:rPr>
              <w:t>různým typem připojení a od různých výrobců pro usnadnění škálovatelnosti řešení</w:t>
            </w:r>
          </w:p>
        </w:tc>
        <w:tc>
          <w:tcPr>
            <w:tcW w:w="2268" w:type="dxa"/>
            <w:shd w:val="clear" w:color="auto" w:fill="auto"/>
            <w:vAlign w:val="center"/>
          </w:tcPr>
          <w:p w14:paraId="54F9A33A"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07F7D565" w14:textId="67B7A44A"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50E5E332" w14:textId="77777777" w:rsidTr="009C5DD8">
        <w:trPr>
          <w:trHeight w:val="315"/>
        </w:trPr>
        <w:tc>
          <w:tcPr>
            <w:tcW w:w="5524" w:type="dxa"/>
            <w:shd w:val="clear" w:color="auto" w:fill="auto"/>
            <w:vAlign w:val="center"/>
          </w:tcPr>
          <w:p w14:paraId="6B58A57E" w14:textId="77777777" w:rsidR="00DD56F0" w:rsidRPr="00604482" w:rsidRDefault="00DD56F0" w:rsidP="00DD56F0">
            <w:pPr>
              <w:spacing w:before="60" w:after="60"/>
              <w:rPr>
                <w:rFonts w:eastAsia="Calibri" w:cs="Times New Roman"/>
                <w:color w:val="000000"/>
                <w:sz w:val="20"/>
                <w:szCs w:val="20"/>
              </w:rPr>
            </w:pPr>
            <w:r w:rsidRPr="00604482">
              <w:rPr>
                <w:rFonts w:eastAsia="Calibri" w:cs="Times New Roman"/>
                <w:color w:val="000000"/>
                <w:sz w:val="20"/>
                <w:szCs w:val="20"/>
              </w:rPr>
              <w:t>Řešení musí podporovat granulární obnovu</w:t>
            </w:r>
          </w:p>
        </w:tc>
        <w:tc>
          <w:tcPr>
            <w:tcW w:w="2268" w:type="dxa"/>
            <w:shd w:val="clear" w:color="auto" w:fill="auto"/>
            <w:vAlign w:val="center"/>
          </w:tcPr>
          <w:p w14:paraId="42D1C7D0" w14:textId="77777777"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04EB45EA" w14:textId="0B26A46C"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r w:rsidR="00DD56F0" w:rsidRPr="00604482" w14:paraId="1AEF8098" w14:textId="77777777" w:rsidTr="009C5DD8">
        <w:trPr>
          <w:trHeight w:val="315"/>
        </w:trPr>
        <w:tc>
          <w:tcPr>
            <w:tcW w:w="5524" w:type="dxa"/>
            <w:shd w:val="clear" w:color="auto" w:fill="auto"/>
            <w:vAlign w:val="center"/>
          </w:tcPr>
          <w:p w14:paraId="3394E17D" w14:textId="5F7AF87B" w:rsidR="00DD56F0" w:rsidRPr="00604482" w:rsidRDefault="00DD56F0" w:rsidP="00DD56F0">
            <w:pPr>
              <w:spacing w:before="60" w:after="60"/>
              <w:rPr>
                <w:rFonts w:eastAsia="Calibri" w:cs="Times New Roman"/>
                <w:color w:val="000000"/>
                <w:sz w:val="20"/>
                <w:szCs w:val="20"/>
              </w:rPr>
            </w:pPr>
            <w:r>
              <w:rPr>
                <w:rFonts w:eastAsia="Calibri" w:cs="Times New Roman"/>
                <w:color w:val="000000"/>
                <w:sz w:val="20"/>
                <w:szCs w:val="20"/>
              </w:rPr>
              <w:t>Řešení musí umožnit replikaci min. 10 virtuální serverů mezi hypervisory</w:t>
            </w:r>
          </w:p>
        </w:tc>
        <w:tc>
          <w:tcPr>
            <w:tcW w:w="2268" w:type="dxa"/>
            <w:shd w:val="clear" w:color="auto" w:fill="auto"/>
            <w:vAlign w:val="center"/>
          </w:tcPr>
          <w:p w14:paraId="719B5984" w14:textId="7EA9BB2F" w:rsidR="00DD56F0" w:rsidRPr="00604482" w:rsidRDefault="00DD56F0" w:rsidP="00DD56F0">
            <w:pPr>
              <w:spacing w:before="60" w:after="60"/>
              <w:jc w:val="center"/>
              <w:rPr>
                <w:rFonts w:eastAsia="Calibri" w:cs="Times New Roman"/>
                <w:color w:val="000000"/>
                <w:sz w:val="20"/>
                <w:szCs w:val="20"/>
              </w:rPr>
            </w:pPr>
            <w:r w:rsidRPr="00604482">
              <w:rPr>
                <w:rFonts w:eastAsia="Calibri" w:cs="Times New Roman"/>
                <w:color w:val="000000"/>
                <w:sz w:val="20"/>
                <w:szCs w:val="20"/>
              </w:rPr>
              <w:t>POŽADUJEME</w:t>
            </w:r>
          </w:p>
        </w:tc>
        <w:tc>
          <w:tcPr>
            <w:tcW w:w="1417" w:type="dxa"/>
            <w:shd w:val="clear" w:color="auto" w:fill="auto"/>
          </w:tcPr>
          <w:p w14:paraId="6FC60660" w14:textId="647E682C" w:rsidR="00DD56F0" w:rsidRPr="00604482" w:rsidRDefault="00DD56F0" w:rsidP="00DD56F0">
            <w:pPr>
              <w:spacing w:before="60" w:after="60"/>
              <w:jc w:val="center"/>
              <w:rPr>
                <w:rFonts w:eastAsia="Calibri" w:cs="Times New Roman"/>
                <w:color w:val="000000"/>
                <w:sz w:val="20"/>
                <w:szCs w:val="20"/>
              </w:rPr>
            </w:pPr>
            <w:r w:rsidRPr="006B6DFD">
              <w:rPr>
                <w:rFonts w:eastAsia="Calibri" w:cs="Times New Roman"/>
                <w:color w:val="000000"/>
                <w:sz w:val="20"/>
                <w:szCs w:val="20"/>
                <w:highlight w:val="cyan"/>
              </w:rPr>
              <w:t>…</w:t>
            </w:r>
          </w:p>
        </w:tc>
      </w:tr>
    </w:tbl>
    <w:p w14:paraId="23716D7F" w14:textId="2A14AF6F" w:rsidR="00145DD6" w:rsidRDefault="00145DD6" w:rsidP="00145DD6">
      <w:pPr>
        <w:rPr>
          <w:lang w:eastAsia="cs-CZ"/>
        </w:rPr>
      </w:pPr>
    </w:p>
    <w:sectPr w:rsidR="00145DD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7404" w14:textId="77777777" w:rsidR="005A189B" w:rsidRDefault="005A189B" w:rsidP="00F06F58">
      <w:pPr>
        <w:spacing w:after="0" w:line="240" w:lineRule="auto"/>
      </w:pPr>
      <w:r>
        <w:separator/>
      </w:r>
    </w:p>
  </w:endnote>
  <w:endnote w:type="continuationSeparator" w:id="0">
    <w:p w14:paraId="78B0FEAA" w14:textId="77777777" w:rsidR="005A189B" w:rsidRDefault="005A189B" w:rsidP="00F06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31F1" w14:textId="77777777" w:rsidR="00F06F58" w:rsidRDefault="00F06F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CC16" w14:textId="77777777" w:rsidR="00F06F58" w:rsidRDefault="00F06F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D2E2" w14:textId="77777777" w:rsidR="00F06F58" w:rsidRDefault="00F06F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367C1" w14:textId="77777777" w:rsidR="005A189B" w:rsidRDefault="005A189B" w:rsidP="00F06F58">
      <w:pPr>
        <w:spacing w:after="0" w:line="240" w:lineRule="auto"/>
      </w:pPr>
      <w:r>
        <w:separator/>
      </w:r>
    </w:p>
  </w:footnote>
  <w:footnote w:type="continuationSeparator" w:id="0">
    <w:p w14:paraId="7B2A38D9" w14:textId="77777777" w:rsidR="005A189B" w:rsidRDefault="005A189B" w:rsidP="00F06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4E56" w14:textId="77777777" w:rsidR="00F06F58" w:rsidRDefault="00F06F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3D9A" w14:textId="77777777" w:rsidR="00F06F58" w:rsidRDefault="00F06F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C1BD" w14:textId="77777777" w:rsidR="00F06F58" w:rsidRDefault="00F06F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239"/>
    <w:multiLevelType w:val="hybridMultilevel"/>
    <w:tmpl w:val="AA700B68"/>
    <w:lvl w:ilvl="0" w:tplc="215ADCC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20B41"/>
    <w:multiLevelType w:val="hybridMultilevel"/>
    <w:tmpl w:val="7902BB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 w15:restartNumberingAfterBreak="0">
    <w:nsid w:val="1183126C"/>
    <w:multiLevelType w:val="hybridMultilevel"/>
    <w:tmpl w:val="D1F2F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4D75C5"/>
    <w:multiLevelType w:val="hybridMultilevel"/>
    <w:tmpl w:val="B7748C1E"/>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627259"/>
    <w:multiLevelType w:val="hybridMultilevel"/>
    <w:tmpl w:val="CF5EEAEE"/>
    <w:lvl w:ilvl="0" w:tplc="8F3212F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6A72D9"/>
    <w:multiLevelType w:val="hybridMultilevel"/>
    <w:tmpl w:val="95D22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A87676"/>
    <w:multiLevelType w:val="hybridMultilevel"/>
    <w:tmpl w:val="BC1E6AD2"/>
    <w:lvl w:ilvl="0" w:tplc="4A32C5F4">
      <w:start w:val="40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67C6C4A"/>
    <w:multiLevelType w:val="hybridMultilevel"/>
    <w:tmpl w:val="68342D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6B712224"/>
    <w:multiLevelType w:val="multilevel"/>
    <w:tmpl w:val="B204F940"/>
    <w:lvl w:ilvl="0">
      <w:start w:val="1"/>
      <w:numFmt w:val="decimal"/>
      <w:pStyle w:val="Nadpis1"/>
      <w:lvlText w:val="%1."/>
      <w:lvlJc w:val="left"/>
      <w:pPr>
        <w:ind w:left="360" w:hanging="360"/>
      </w:pPr>
    </w:lvl>
    <w:lvl w:ilvl="1">
      <w:start w:val="1"/>
      <w:numFmt w:val="decimal"/>
      <w:pStyle w:val="Nadpis2"/>
      <w:lvlText w:val="%1.%2."/>
      <w:lvlJc w:val="left"/>
      <w:pPr>
        <w:ind w:left="2134"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F7810D7"/>
    <w:multiLevelType w:val="hybridMultilevel"/>
    <w:tmpl w:val="6608AC7A"/>
    <w:lvl w:ilvl="0" w:tplc="59C2005E">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1899376">
    <w:abstractNumId w:val="8"/>
  </w:num>
  <w:num w:numId="2" w16cid:durableId="334961817">
    <w:abstractNumId w:val="9"/>
  </w:num>
  <w:num w:numId="3" w16cid:durableId="1083725681">
    <w:abstractNumId w:val="2"/>
  </w:num>
  <w:num w:numId="4" w16cid:durableId="105738817">
    <w:abstractNumId w:val="0"/>
  </w:num>
  <w:num w:numId="5" w16cid:durableId="1733191977">
    <w:abstractNumId w:val="4"/>
  </w:num>
  <w:num w:numId="6" w16cid:durableId="1745950859">
    <w:abstractNumId w:val="5"/>
  </w:num>
  <w:num w:numId="7" w16cid:durableId="1492333954">
    <w:abstractNumId w:val="3"/>
  </w:num>
  <w:num w:numId="8" w16cid:durableId="1035496061">
    <w:abstractNumId w:val="7"/>
  </w:num>
  <w:num w:numId="9" w16cid:durableId="1579947332">
    <w:abstractNumId w:val="1"/>
  </w:num>
  <w:num w:numId="10" w16cid:durableId="11782747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74F"/>
    <w:rsid w:val="00041133"/>
    <w:rsid w:val="00052D8E"/>
    <w:rsid w:val="000544A9"/>
    <w:rsid w:val="00054C0F"/>
    <w:rsid w:val="000702F2"/>
    <w:rsid w:val="0008474F"/>
    <w:rsid w:val="00091248"/>
    <w:rsid w:val="000B6868"/>
    <w:rsid w:val="000E2608"/>
    <w:rsid w:val="000E3A70"/>
    <w:rsid w:val="00107F47"/>
    <w:rsid w:val="00114B28"/>
    <w:rsid w:val="00145DD6"/>
    <w:rsid w:val="00151B24"/>
    <w:rsid w:val="00153D2B"/>
    <w:rsid w:val="00247AC4"/>
    <w:rsid w:val="00254D8E"/>
    <w:rsid w:val="00264FFD"/>
    <w:rsid w:val="002E6D1F"/>
    <w:rsid w:val="00300D6B"/>
    <w:rsid w:val="00337C8E"/>
    <w:rsid w:val="0034639F"/>
    <w:rsid w:val="00347DE1"/>
    <w:rsid w:val="003E5087"/>
    <w:rsid w:val="003F6834"/>
    <w:rsid w:val="004001C8"/>
    <w:rsid w:val="00435AD7"/>
    <w:rsid w:val="004402F4"/>
    <w:rsid w:val="00450DD1"/>
    <w:rsid w:val="004663CB"/>
    <w:rsid w:val="00472F97"/>
    <w:rsid w:val="004C69C8"/>
    <w:rsid w:val="004F2B37"/>
    <w:rsid w:val="00515992"/>
    <w:rsid w:val="00532CF6"/>
    <w:rsid w:val="0054082A"/>
    <w:rsid w:val="00555467"/>
    <w:rsid w:val="005743FF"/>
    <w:rsid w:val="005A189B"/>
    <w:rsid w:val="005B4755"/>
    <w:rsid w:val="005F1E54"/>
    <w:rsid w:val="00601CF5"/>
    <w:rsid w:val="00611A18"/>
    <w:rsid w:val="00681055"/>
    <w:rsid w:val="0068614A"/>
    <w:rsid w:val="006D5936"/>
    <w:rsid w:val="006E42E4"/>
    <w:rsid w:val="007445EE"/>
    <w:rsid w:val="00766398"/>
    <w:rsid w:val="0077404A"/>
    <w:rsid w:val="00780C0B"/>
    <w:rsid w:val="007A00EB"/>
    <w:rsid w:val="00852089"/>
    <w:rsid w:val="00885861"/>
    <w:rsid w:val="008E0899"/>
    <w:rsid w:val="0090626C"/>
    <w:rsid w:val="009260F8"/>
    <w:rsid w:val="00953634"/>
    <w:rsid w:val="009A4C97"/>
    <w:rsid w:val="009D7A5F"/>
    <w:rsid w:val="00A33E44"/>
    <w:rsid w:val="00A40449"/>
    <w:rsid w:val="00A71351"/>
    <w:rsid w:val="00AD4C0E"/>
    <w:rsid w:val="00AD5964"/>
    <w:rsid w:val="00AF7A92"/>
    <w:rsid w:val="00B134F9"/>
    <w:rsid w:val="00B525BA"/>
    <w:rsid w:val="00B61127"/>
    <w:rsid w:val="00B84A27"/>
    <w:rsid w:val="00BC50A7"/>
    <w:rsid w:val="00BE62DD"/>
    <w:rsid w:val="00BF0E09"/>
    <w:rsid w:val="00C5571F"/>
    <w:rsid w:val="00C7026B"/>
    <w:rsid w:val="00CC0935"/>
    <w:rsid w:val="00CE7596"/>
    <w:rsid w:val="00D203C7"/>
    <w:rsid w:val="00D928E3"/>
    <w:rsid w:val="00DA2820"/>
    <w:rsid w:val="00DD56F0"/>
    <w:rsid w:val="00DE3F73"/>
    <w:rsid w:val="00E20D94"/>
    <w:rsid w:val="00E3107B"/>
    <w:rsid w:val="00EC170F"/>
    <w:rsid w:val="00F06F58"/>
    <w:rsid w:val="00F6164A"/>
    <w:rsid w:val="00F63E88"/>
    <w:rsid w:val="00FB7A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E27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5467"/>
  </w:style>
  <w:style w:type="paragraph" w:styleId="Nadpis1">
    <w:name w:val="heading 1"/>
    <w:basedOn w:val="Normln"/>
    <w:next w:val="Normln"/>
    <w:link w:val="Nadpis1Char"/>
    <w:uiPriority w:val="9"/>
    <w:qFormat/>
    <w:rsid w:val="0008474F"/>
    <w:pPr>
      <w:keepNext/>
      <w:keepLines/>
      <w:numPr>
        <w:numId w:val="1"/>
      </w:numPr>
      <w:spacing w:before="240" w:after="0" w:line="274" w:lineRule="auto"/>
      <w:jc w:val="both"/>
      <w:outlineLvl w:val="0"/>
    </w:pPr>
    <w:rPr>
      <w:rFonts w:ascii="Times New Roman" w:eastAsia="Calibri" w:hAnsi="Times New Roman" w:cs="Times New Roman"/>
      <w:b/>
      <w:bCs/>
      <w:sz w:val="32"/>
      <w:szCs w:val="32"/>
      <w:lang w:eastAsia="cs-CZ"/>
    </w:rPr>
  </w:style>
  <w:style w:type="paragraph" w:styleId="Nadpis2">
    <w:name w:val="heading 2"/>
    <w:basedOn w:val="Nadpis1"/>
    <w:next w:val="Normln"/>
    <w:link w:val="Nadpis2Char"/>
    <w:uiPriority w:val="9"/>
    <w:unhideWhenUsed/>
    <w:qFormat/>
    <w:rsid w:val="0008474F"/>
    <w:pPr>
      <w:numPr>
        <w:ilvl w:val="1"/>
      </w:numPr>
      <w:ind w:left="567" w:hanging="567"/>
      <w:outlineLvl w:val="1"/>
    </w:pPr>
    <w:rPr>
      <w:sz w:val="28"/>
      <w:szCs w:val="28"/>
    </w:rPr>
  </w:style>
  <w:style w:type="paragraph" w:styleId="Nadpis3">
    <w:name w:val="heading 3"/>
    <w:basedOn w:val="Nadpis2"/>
    <w:next w:val="Normln"/>
    <w:link w:val="Nadpis3Char"/>
    <w:uiPriority w:val="9"/>
    <w:unhideWhenUsed/>
    <w:qFormat/>
    <w:rsid w:val="0008474F"/>
    <w:pPr>
      <w:numPr>
        <w:ilvl w:val="2"/>
      </w:numPr>
      <w:ind w:left="709" w:hanging="709"/>
      <w:outlineLvl w:val="2"/>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8474F"/>
    <w:rPr>
      <w:rFonts w:ascii="Times New Roman" w:eastAsia="Calibri" w:hAnsi="Times New Roman" w:cs="Times New Roman"/>
      <w:b/>
      <w:bCs/>
      <w:sz w:val="32"/>
      <w:szCs w:val="32"/>
      <w:lang w:eastAsia="cs-CZ"/>
    </w:rPr>
  </w:style>
  <w:style w:type="character" w:customStyle="1" w:styleId="Nadpis2Char">
    <w:name w:val="Nadpis 2 Char"/>
    <w:basedOn w:val="Standardnpsmoodstavce"/>
    <w:link w:val="Nadpis2"/>
    <w:uiPriority w:val="9"/>
    <w:rsid w:val="0008474F"/>
    <w:rPr>
      <w:rFonts w:ascii="Times New Roman" w:eastAsia="Calibri" w:hAnsi="Times New Roman" w:cs="Times New Roman"/>
      <w:b/>
      <w:bCs/>
      <w:sz w:val="28"/>
      <w:szCs w:val="28"/>
      <w:lang w:eastAsia="cs-CZ"/>
    </w:rPr>
  </w:style>
  <w:style w:type="character" w:customStyle="1" w:styleId="Nadpis3Char">
    <w:name w:val="Nadpis 3 Char"/>
    <w:basedOn w:val="Standardnpsmoodstavce"/>
    <w:link w:val="Nadpis3"/>
    <w:uiPriority w:val="9"/>
    <w:rsid w:val="0008474F"/>
    <w:rPr>
      <w:rFonts w:ascii="Times New Roman" w:eastAsia="Calibri" w:hAnsi="Times New Roman" w:cs="Times New Roman"/>
      <w:b/>
      <w:bCs/>
      <w:sz w:val="24"/>
      <w:szCs w:val="24"/>
      <w:lang w:eastAsia="cs-CZ"/>
    </w:rPr>
  </w:style>
  <w:style w:type="paragraph" w:styleId="Odstavecseseznamem">
    <w:name w:val="List Paragraph"/>
    <w:basedOn w:val="Normln"/>
    <w:qFormat/>
    <w:rsid w:val="00091248"/>
    <w:pPr>
      <w:ind w:left="720"/>
      <w:contextualSpacing/>
    </w:pPr>
  </w:style>
  <w:style w:type="character" w:styleId="Hypertextovodkaz">
    <w:name w:val="Hyperlink"/>
    <w:basedOn w:val="Standardnpsmoodstavce"/>
    <w:uiPriority w:val="99"/>
    <w:unhideWhenUsed/>
    <w:rsid w:val="00681055"/>
    <w:rPr>
      <w:color w:val="0563C1" w:themeColor="hyperlink"/>
      <w:u w:val="single"/>
    </w:rPr>
  </w:style>
  <w:style w:type="table" w:styleId="Svtltabulkasmkou1">
    <w:name w:val="Grid Table 1 Light"/>
    <w:basedOn w:val="Normlntabulka"/>
    <w:uiPriority w:val="46"/>
    <w:rsid w:val="0068105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hlav">
    <w:name w:val="header"/>
    <w:basedOn w:val="Normln"/>
    <w:link w:val="ZhlavChar"/>
    <w:uiPriority w:val="99"/>
    <w:unhideWhenUsed/>
    <w:rsid w:val="00F06F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6F58"/>
  </w:style>
  <w:style w:type="paragraph" w:styleId="Zpat">
    <w:name w:val="footer"/>
    <w:basedOn w:val="Normln"/>
    <w:link w:val="ZpatChar"/>
    <w:uiPriority w:val="99"/>
    <w:unhideWhenUsed/>
    <w:rsid w:val="00F06F58"/>
    <w:pPr>
      <w:tabs>
        <w:tab w:val="center" w:pos="4536"/>
        <w:tab w:val="right" w:pos="9072"/>
      </w:tabs>
      <w:spacing w:after="0" w:line="240" w:lineRule="auto"/>
    </w:pPr>
  </w:style>
  <w:style w:type="character" w:customStyle="1" w:styleId="ZpatChar">
    <w:name w:val="Zápatí Char"/>
    <w:basedOn w:val="Standardnpsmoodstavce"/>
    <w:link w:val="Zpat"/>
    <w:uiPriority w:val="99"/>
    <w:rsid w:val="00F06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43321">
      <w:bodyDiv w:val="1"/>
      <w:marLeft w:val="0"/>
      <w:marRight w:val="0"/>
      <w:marTop w:val="0"/>
      <w:marBottom w:val="0"/>
      <w:divBdr>
        <w:top w:val="none" w:sz="0" w:space="0" w:color="auto"/>
        <w:left w:val="none" w:sz="0" w:space="0" w:color="auto"/>
        <w:bottom w:val="none" w:sz="0" w:space="0" w:color="auto"/>
        <w:right w:val="none" w:sz="0" w:space="0" w:color="auto"/>
      </w:divBdr>
    </w:div>
    <w:div w:id="1005208059">
      <w:bodyDiv w:val="1"/>
      <w:marLeft w:val="0"/>
      <w:marRight w:val="0"/>
      <w:marTop w:val="0"/>
      <w:marBottom w:val="0"/>
      <w:divBdr>
        <w:top w:val="none" w:sz="0" w:space="0" w:color="auto"/>
        <w:left w:val="none" w:sz="0" w:space="0" w:color="auto"/>
        <w:bottom w:val="none" w:sz="0" w:space="0" w:color="auto"/>
        <w:right w:val="none" w:sz="0" w:space="0" w:color="auto"/>
      </w:divBdr>
    </w:div>
    <w:div w:id="1622151485">
      <w:bodyDiv w:val="1"/>
      <w:marLeft w:val="0"/>
      <w:marRight w:val="0"/>
      <w:marTop w:val="0"/>
      <w:marBottom w:val="0"/>
      <w:divBdr>
        <w:top w:val="none" w:sz="0" w:space="0" w:color="auto"/>
        <w:left w:val="none" w:sz="0" w:space="0" w:color="auto"/>
        <w:bottom w:val="none" w:sz="0" w:space="0" w:color="auto"/>
        <w:right w:val="none" w:sz="0" w:space="0" w:color="auto"/>
      </w:divBdr>
    </w:div>
    <w:div w:id="178573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69503-547E-4B01-B9AF-938EE92E7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3071</Words>
  <Characters>18119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2022-04-26T11:10:00Z</dcterms:created>
  <dcterms:modified xsi:type="dcterms:W3CDTF">2022-06-07T14:21:00Z</dcterms:modified>
</cp:coreProperties>
</file>